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4F75" w:rsidRPr="00DA2DBB" w:rsidRDefault="00094F75" w:rsidP="00857A5D">
      <w:pPr>
        <w:pStyle w:val="NormalWeb"/>
        <w:jc w:val="center"/>
        <w:outlineLvl w:val="0"/>
        <w:rPr>
          <w:sz w:val="28"/>
          <w:szCs w:val="28"/>
        </w:rPr>
      </w:pPr>
      <w:r w:rsidRPr="00DA2DBB">
        <w:rPr>
          <w:sz w:val="28"/>
          <w:szCs w:val="28"/>
        </w:rPr>
        <w:t>ВВЕДЕНИЕ</w:t>
      </w:r>
    </w:p>
    <w:p w:rsidR="00094F75" w:rsidRPr="00DA2DBB" w:rsidRDefault="00094F75" w:rsidP="00857A5D">
      <w:pPr>
        <w:shd w:val="clear" w:color="auto" w:fill="FFFFFF"/>
        <w:ind w:right="350" w:firstLine="878"/>
        <w:jc w:val="both"/>
        <w:rPr>
          <w:spacing w:val="-9"/>
          <w:sz w:val="28"/>
          <w:szCs w:val="28"/>
        </w:rPr>
      </w:pPr>
      <w:r w:rsidRPr="00DA2DBB">
        <w:rPr>
          <w:sz w:val="28"/>
          <w:szCs w:val="28"/>
        </w:rPr>
        <w:t>Необходимость эффективной реализации национальных социальных проектов требует выработки оптимальных информационно-управленческих технологий, повышающих адекватность мер государственной социальной п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 xml:space="preserve">литики. </w:t>
      </w:r>
      <w:r w:rsidRPr="00DA2DBB">
        <w:rPr>
          <w:spacing w:val="-3"/>
          <w:sz w:val="28"/>
          <w:szCs w:val="28"/>
        </w:rPr>
        <w:t xml:space="preserve">В Российской Федерации Национальный план действий в интересах </w:t>
      </w:r>
      <w:r w:rsidRPr="00DA2DBB">
        <w:rPr>
          <w:sz w:val="28"/>
          <w:szCs w:val="28"/>
        </w:rPr>
        <w:t xml:space="preserve">детей был принят в 1995 году и рассчитан на период  до 2020 года. В рамках </w:t>
      </w:r>
      <w:r w:rsidRPr="00DA2DBB">
        <w:rPr>
          <w:spacing w:val="-1"/>
          <w:sz w:val="28"/>
          <w:szCs w:val="28"/>
        </w:rPr>
        <w:t xml:space="preserve">очередного этапа социально-экономического развития страны актуальным </w:t>
      </w:r>
      <w:r w:rsidRPr="00DA2DBB">
        <w:rPr>
          <w:sz w:val="28"/>
          <w:szCs w:val="28"/>
        </w:rPr>
        <w:t>я</w:t>
      </w:r>
      <w:r w:rsidRPr="00DA2DBB">
        <w:rPr>
          <w:sz w:val="28"/>
          <w:szCs w:val="28"/>
        </w:rPr>
        <w:t>в</w:t>
      </w:r>
      <w:r w:rsidRPr="00DA2DBB">
        <w:rPr>
          <w:sz w:val="28"/>
          <w:szCs w:val="28"/>
        </w:rPr>
        <w:t>ляется разработка и принятие нового документа - Национальной стратегии действий в интересах детей на 2012-2017 годы (далее - Национальная страт</w:t>
      </w:r>
      <w:r w:rsidRPr="00DA2DBB">
        <w:rPr>
          <w:sz w:val="28"/>
          <w:szCs w:val="28"/>
        </w:rPr>
        <w:t>е</w:t>
      </w:r>
      <w:r w:rsidRPr="00DA2DBB">
        <w:rPr>
          <w:spacing w:val="-9"/>
          <w:sz w:val="28"/>
          <w:szCs w:val="28"/>
        </w:rPr>
        <w:t xml:space="preserve">гия). </w:t>
      </w:r>
    </w:p>
    <w:p w:rsidR="00094F75" w:rsidRPr="00DA2DBB" w:rsidRDefault="00094F75" w:rsidP="00857A5D">
      <w:pPr>
        <w:shd w:val="clear" w:color="auto" w:fill="FFFFFF"/>
        <w:spacing w:before="5"/>
        <w:ind w:right="350" w:firstLine="859"/>
        <w:jc w:val="both"/>
        <w:rPr>
          <w:sz w:val="28"/>
          <w:szCs w:val="28"/>
        </w:rPr>
      </w:pPr>
      <w:r w:rsidRPr="00DA2DBB">
        <w:rPr>
          <w:spacing w:val="-3"/>
          <w:sz w:val="28"/>
          <w:szCs w:val="28"/>
        </w:rPr>
        <w:t>В последнее десятилетие обеспечение благополучного и защищенно</w:t>
      </w:r>
      <w:r w:rsidRPr="00DA2DBB">
        <w:rPr>
          <w:spacing w:val="-3"/>
          <w:sz w:val="28"/>
          <w:szCs w:val="28"/>
        </w:rPr>
        <w:softHyphen/>
      </w:r>
      <w:r w:rsidRPr="00DA2DBB">
        <w:rPr>
          <w:sz w:val="28"/>
          <w:szCs w:val="28"/>
        </w:rPr>
        <w:t>го детства стало одним из основных</w:t>
      </w:r>
      <w:r w:rsidRPr="00DA2DBB">
        <w:rPr>
          <w:smallCaps/>
          <w:sz w:val="28"/>
          <w:szCs w:val="28"/>
        </w:rPr>
        <w:t xml:space="preserve"> </w:t>
      </w:r>
      <w:r w:rsidRPr="00DA2DBB">
        <w:rPr>
          <w:sz w:val="28"/>
          <w:szCs w:val="28"/>
        </w:rPr>
        <w:t xml:space="preserve">национальных приоритетов России. В </w:t>
      </w:r>
      <w:r w:rsidRPr="00DA2DBB">
        <w:rPr>
          <w:spacing w:val="-4"/>
          <w:sz w:val="28"/>
          <w:szCs w:val="28"/>
        </w:rPr>
        <w:t>п</w:t>
      </w:r>
      <w:r w:rsidRPr="00DA2DBB">
        <w:rPr>
          <w:spacing w:val="-4"/>
          <w:sz w:val="28"/>
          <w:szCs w:val="28"/>
        </w:rPr>
        <w:t>о</w:t>
      </w:r>
      <w:r w:rsidRPr="00DA2DBB">
        <w:rPr>
          <w:spacing w:val="-4"/>
          <w:sz w:val="28"/>
          <w:szCs w:val="28"/>
        </w:rPr>
        <w:t>сланиях Президента Российской Федерации Федеральному Собранию Рос</w:t>
      </w:r>
      <w:r w:rsidRPr="00DA2DBB">
        <w:rPr>
          <w:spacing w:val="-4"/>
          <w:sz w:val="28"/>
          <w:szCs w:val="28"/>
        </w:rPr>
        <w:softHyphen/>
      </w:r>
      <w:r w:rsidRPr="00DA2DBB">
        <w:rPr>
          <w:spacing w:val="-2"/>
          <w:sz w:val="28"/>
          <w:szCs w:val="28"/>
        </w:rPr>
        <w:t>сийской Федерации ставились задачи по разработке современной и эффек</w:t>
      </w:r>
      <w:r w:rsidRPr="00DA2DBB">
        <w:rPr>
          <w:spacing w:val="-2"/>
          <w:sz w:val="28"/>
          <w:szCs w:val="28"/>
        </w:rPr>
        <w:softHyphen/>
      </w:r>
      <w:r w:rsidRPr="00DA2DBB">
        <w:rPr>
          <w:spacing w:val="-4"/>
          <w:sz w:val="28"/>
          <w:szCs w:val="28"/>
        </w:rPr>
        <w:t>тивной гос</w:t>
      </w:r>
      <w:r w:rsidRPr="00DA2DBB">
        <w:rPr>
          <w:spacing w:val="-4"/>
          <w:sz w:val="28"/>
          <w:szCs w:val="28"/>
        </w:rPr>
        <w:t>у</w:t>
      </w:r>
      <w:r w:rsidRPr="00DA2DBB">
        <w:rPr>
          <w:spacing w:val="-4"/>
          <w:sz w:val="28"/>
          <w:szCs w:val="28"/>
        </w:rPr>
        <w:t>дарственной политики в области детства. Проблемы детства и пут</w:t>
      </w:r>
      <w:r w:rsidRPr="00DA2DBB">
        <w:rPr>
          <w:spacing w:val="-1"/>
          <w:sz w:val="28"/>
          <w:szCs w:val="28"/>
        </w:rPr>
        <w:t>и их решения нашли свое отражение в Концепции долгосрочного социаль</w:t>
      </w:r>
      <w:r w:rsidRPr="00DA2DBB">
        <w:rPr>
          <w:spacing w:val="-1"/>
          <w:sz w:val="28"/>
          <w:szCs w:val="28"/>
        </w:rPr>
        <w:softHyphen/>
      </w:r>
      <w:r w:rsidRPr="00DA2DBB">
        <w:rPr>
          <w:sz w:val="28"/>
          <w:szCs w:val="28"/>
        </w:rPr>
        <w:t xml:space="preserve">но-экономического развития Российской Федерации на период до 2020 года, </w:t>
      </w:r>
      <w:r w:rsidRPr="00DA2DBB">
        <w:rPr>
          <w:spacing w:val="-1"/>
          <w:sz w:val="28"/>
          <w:szCs w:val="28"/>
        </w:rPr>
        <w:t xml:space="preserve">Концепции демографической политики Российской Федерации на период до </w:t>
      </w:r>
      <w:r w:rsidRPr="00DA2DBB">
        <w:rPr>
          <w:sz w:val="28"/>
          <w:szCs w:val="28"/>
        </w:rPr>
        <w:t>2025 года.</w:t>
      </w:r>
    </w:p>
    <w:p w:rsidR="00094F75" w:rsidRPr="00DA2DBB" w:rsidRDefault="00094F75" w:rsidP="00857A5D">
      <w:pPr>
        <w:shd w:val="clear" w:color="auto" w:fill="FFFFFF"/>
        <w:spacing w:before="10"/>
        <w:ind w:left="14" w:right="360" w:firstLine="859"/>
        <w:jc w:val="both"/>
        <w:rPr>
          <w:sz w:val="28"/>
          <w:szCs w:val="28"/>
        </w:rPr>
      </w:pPr>
      <w:r w:rsidRPr="00DA2DBB">
        <w:rPr>
          <w:sz w:val="28"/>
          <w:szCs w:val="28"/>
        </w:rPr>
        <w:t xml:space="preserve">Карачаево-Черкесская Республика — субъект Российской Федерации, входит в состав Северо - Кавказского Федерального округа, располагается в </w:t>
      </w:r>
      <w:r w:rsidRPr="00DA2DBB">
        <w:rPr>
          <w:spacing w:val="-3"/>
          <w:sz w:val="28"/>
          <w:szCs w:val="28"/>
        </w:rPr>
        <w:t>предгорьях северо-западного Кавказа.</w:t>
      </w:r>
    </w:p>
    <w:p w:rsidR="00094F75" w:rsidRPr="00DA2DBB" w:rsidRDefault="00094F75" w:rsidP="00857A5D">
      <w:pPr>
        <w:shd w:val="clear" w:color="auto" w:fill="FFFFFF"/>
        <w:spacing w:before="10"/>
        <w:ind w:left="14" w:right="355" w:firstLine="840"/>
        <w:jc w:val="both"/>
        <w:rPr>
          <w:sz w:val="28"/>
          <w:szCs w:val="28"/>
        </w:rPr>
      </w:pPr>
      <w:r w:rsidRPr="00DA2DBB">
        <w:rPr>
          <w:spacing w:val="-2"/>
          <w:sz w:val="28"/>
          <w:szCs w:val="28"/>
        </w:rPr>
        <w:t>Административно-территориальный состав включает десять муници</w:t>
      </w:r>
      <w:r w:rsidRPr="00DA2DBB">
        <w:rPr>
          <w:spacing w:val="-2"/>
          <w:sz w:val="28"/>
          <w:szCs w:val="28"/>
        </w:rPr>
        <w:softHyphen/>
      </w:r>
      <w:r w:rsidRPr="00DA2DBB">
        <w:rPr>
          <w:sz w:val="28"/>
          <w:szCs w:val="28"/>
        </w:rPr>
        <w:t>пальных районов, 2 городских округа, 4 города, 7 поселков городского типа, 138 сельских населенных пунктов, 83 сел</w:t>
      </w:r>
      <w:r w:rsidRPr="00DA2DBB">
        <w:rPr>
          <w:sz w:val="28"/>
          <w:szCs w:val="28"/>
        </w:rPr>
        <w:t>ь</w:t>
      </w:r>
      <w:r w:rsidRPr="00DA2DBB">
        <w:rPr>
          <w:sz w:val="28"/>
          <w:szCs w:val="28"/>
        </w:rPr>
        <w:t>ских поселений.</w:t>
      </w:r>
    </w:p>
    <w:p w:rsidR="00094F75" w:rsidRPr="00DA2DBB" w:rsidRDefault="00094F75" w:rsidP="00857A5D">
      <w:pPr>
        <w:shd w:val="clear" w:color="auto" w:fill="FFFFFF"/>
        <w:ind w:right="350" w:firstLine="878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Карачаево-Черкесия является многонациональной республикой: на её территории проживают представители более 100 н</w:t>
      </w:r>
      <w:r w:rsidRPr="00DA2DBB">
        <w:rPr>
          <w:sz w:val="28"/>
          <w:szCs w:val="28"/>
        </w:rPr>
        <w:t>а</w:t>
      </w:r>
      <w:r w:rsidRPr="00DA2DBB">
        <w:rPr>
          <w:sz w:val="28"/>
          <w:szCs w:val="28"/>
        </w:rPr>
        <w:t>циональностей.</w:t>
      </w:r>
    </w:p>
    <w:p w:rsidR="00094F75" w:rsidRPr="00DA2DBB" w:rsidRDefault="00094F75" w:rsidP="007153E1">
      <w:pPr>
        <w:shd w:val="clear" w:color="auto" w:fill="FFFFFF"/>
        <w:ind w:right="350" w:firstLine="878"/>
        <w:jc w:val="both"/>
        <w:rPr>
          <w:sz w:val="28"/>
          <w:szCs w:val="28"/>
        </w:rPr>
      </w:pPr>
      <w:r w:rsidRPr="00DA2DBB">
        <w:rPr>
          <w:sz w:val="28"/>
          <w:szCs w:val="28"/>
        </w:rPr>
        <w:t xml:space="preserve">Основной </w:t>
      </w:r>
      <w:r w:rsidRPr="00DA2DBB">
        <w:rPr>
          <w:rStyle w:val="Strong"/>
          <w:bCs/>
          <w:sz w:val="28"/>
          <w:szCs w:val="28"/>
        </w:rPr>
        <w:t>целью социологического исследования</w:t>
      </w:r>
      <w:r w:rsidRPr="00DA2DBB">
        <w:rPr>
          <w:sz w:val="28"/>
          <w:szCs w:val="28"/>
        </w:rPr>
        <w:t xml:space="preserve"> является изуч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ние и обоснование всего спектра услуг, предоставляемых учреждением, а также сравнительный анализ реабилитационных мероприятий детей с ограниче</w:t>
      </w:r>
      <w:r w:rsidRPr="00DA2DBB">
        <w:rPr>
          <w:sz w:val="28"/>
          <w:szCs w:val="28"/>
        </w:rPr>
        <w:t>н</w:t>
      </w:r>
      <w:r w:rsidRPr="00DA2DBB">
        <w:rPr>
          <w:sz w:val="28"/>
          <w:szCs w:val="28"/>
        </w:rPr>
        <w:t>ными возможностями здоровья, направленных на сохранение и стабилизацию жизненно необходимых функций, а также их адаптацию к современной жи</w:t>
      </w:r>
      <w:r w:rsidRPr="00DA2DBB">
        <w:rPr>
          <w:sz w:val="28"/>
          <w:szCs w:val="28"/>
        </w:rPr>
        <w:t>з</w:t>
      </w:r>
      <w:r w:rsidRPr="00DA2DBB">
        <w:rPr>
          <w:sz w:val="28"/>
          <w:szCs w:val="28"/>
        </w:rPr>
        <w:t>ни.</w:t>
      </w:r>
    </w:p>
    <w:p w:rsidR="00094F75" w:rsidRPr="00DA2DBB" w:rsidRDefault="00094F75" w:rsidP="007153E1">
      <w:pPr>
        <w:shd w:val="clear" w:color="auto" w:fill="FFFFFF"/>
        <w:ind w:right="350" w:firstLine="878"/>
        <w:jc w:val="both"/>
        <w:rPr>
          <w:sz w:val="28"/>
          <w:szCs w:val="28"/>
        </w:rPr>
      </w:pPr>
      <w:r w:rsidRPr="00DA2DBB">
        <w:rPr>
          <w:sz w:val="28"/>
          <w:szCs w:val="28"/>
        </w:rPr>
        <w:t xml:space="preserve">В </w:t>
      </w:r>
      <w:r w:rsidRPr="00DA2DBB">
        <w:rPr>
          <w:rStyle w:val="Strong"/>
          <w:bCs/>
          <w:sz w:val="28"/>
          <w:szCs w:val="28"/>
        </w:rPr>
        <w:t>задачи исследования в соответствии</w:t>
      </w:r>
      <w:r w:rsidRPr="00DA2DBB">
        <w:rPr>
          <w:sz w:val="28"/>
          <w:szCs w:val="28"/>
        </w:rPr>
        <w:t xml:space="preserve"> с целями входило:</w:t>
      </w:r>
    </w:p>
    <w:p w:rsidR="00094F75" w:rsidRPr="00DA2DBB" w:rsidRDefault="00094F75" w:rsidP="007153E1">
      <w:pPr>
        <w:pStyle w:val="ListParagraph"/>
        <w:numPr>
          <w:ilvl w:val="0"/>
          <w:numId w:val="4"/>
        </w:numPr>
        <w:shd w:val="clear" w:color="auto" w:fill="FFFFFF"/>
        <w:ind w:left="709" w:right="350" w:hanging="425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Изучить весь спектр предоставления социально - реабилитационных услуг;</w:t>
      </w:r>
    </w:p>
    <w:p w:rsidR="00094F75" w:rsidRPr="00DA2DBB" w:rsidRDefault="00094F75" w:rsidP="007153E1">
      <w:pPr>
        <w:pStyle w:val="ListParagraph"/>
        <w:numPr>
          <w:ilvl w:val="0"/>
          <w:numId w:val="4"/>
        </w:numPr>
        <w:shd w:val="clear" w:color="auto" w:fill="FFFFFF"/>
        <w:ind w:left="709" w:right="350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Выявить наиболее перспективные реабилитационные мер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приятия;</w:t>
      </w:r>
    </w:p>
    <w:p w:rsidR="00094F75" w:rsidRPr="00DA2DBB" w:rsidRDefault="00094F75" w:rsidP="007153E1">
      <w:pPr>
        <w:pStyle w:val="ListParagraph"/>
        <w:numPr>
          <w:ilvl w:val="0"/>
          <w:numId w:val="4"/>
        </w:numPr>
        <w:shd w:val="clear" w:color="auto" w:fill="FFFFFF"/>
        <w:ind w:left="709" w:right="350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Провести сравнительный анализ процесса предоставления реабилит</w:t>
      </w:r>
      <w:r w:rsidRPr="00DA2DBB">
        <w:rPr>
          <w:sz w:val="28"/>
          <w:szCs w:val="28"/>
        </w:rPr>
        <w:t>а</w:t>
      </w:r>
      <w:r w:rsidRPr="00DA2DBB">
        <w:rPr>
          <w:sz w:val="28"/>
          <w:szCs w:val="28"/>
        </w:rPr>
        <w:t>ционных мероприятий в учреждении;</w:t>
      </w:r>
    </w:p>
    <w:p w:rsidR="00094F75" w:rsidRPr="00DA2DBB" w:rsidRDefault="00094F75" w:rsidP="007153E1">
      <w:pPr>
        <w:pStyle w:val="ListParagraph"/>
        <w:numPr>
          <w:ilvl w:val="0"/>
          <w:numId w:val="4"/>
        </w:numPr>
        <w:shd w:val="clear" w:color="auto" w:fill="FFFFFF"/>
        <w:ind w:left="709" w:right="350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Изучить качество предоставления социальных услуг в целях восстано</w:t>
      </w:r>
      <w:r w:rsidRPr="00DA2DBB">
        <w:rPr>
          <w:sz w:val="28"/>
          <w:szCs w:val="28"/>
        </w:rPr>
        <w:t>в</w:t>
      </w:r>
      <w:r w:rsidRPr="00DA2DBB">
        <w:rPr>
          <w:sz w:val="28"/>
          <w:szCs w:val="28"/>
        </w:rPr>
        <w:t>ления или сохранения жизненно важных функций клиентов, а также возможности их адаптации к жизни в с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циуме;</w:t>
      </w:r>
    </w:p>
    <w:p w:rsidR="00094F75" w:rsidRPr="00DA2DBB" w:rsidRDefault="00094F75" w:rsidP="007153E1">
      <w:pPr>
        <w:pStyle w:val="ListParagraph"/>
        <w:numPr>
          <w:ilvl w:val="0"/>
          <w:numId w:val="4"/>
        </w:numPr>
        <w:shd w:val="clear" w:color="auto" w:fill="FFFFFF"/>
        <w:ind w:left="709" w:right="350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Оценить возможность расширения спектра предоставляемых услуг в учреждении за счет введения дополнительных.</w:t>
      </w:r>
    </w:p>
    <w:p w:rsidR="00094F75" w:rsidRPr="00DA2DBB" w:rsidRDefault="00094F75" w:rsidP="007153E1">
      <w:pPr>
        <w:pStyle w:val="ListParagraph"/>
        <w:numPr>
          <w:ilvl w:val="0"/>
          <w:numId w:val="4"/>
        </w:numPr>
        <w:shd w:val="clear" w:color="auto" w:fill="FFFFFF"/>
        <w:ind w:left="709" w:right="350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Изучить эффективность предоставляемых услуг и возможность опт</w:t>
      </w:r>
      <w:r w:rsidRPr="00DA2DBB">
        <w:rPr>
          <w:sz w:val="28"/>
          <w:szCs w:val="28"/>
        </w:rPr>
        <w:t>и</w:t>
      </w:r>
      <w:r w:rsidRPr="00DA2DBB">
        <w:rPr>
          <w:sz w:val="28"/>
          <w:szCs w:val="28"/>
        </w:rPr>
        <w:t>мизации процесса управления учреждения в связи с переходом к пр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ектно-целевому принципу финансиров</w:t>
      </w:r>
      <w:r w:rsidRPr="00DA2DBB">
        <w:rPr>
          <w:sz w:val="28"/>
          <w:szCs w:val="28"/>
        </w:rPr>
        <w:t>а</w:t>
      </w:r>
      <w:r w:rsidRPr="00DA2DBB">
        <w:rPr>
          <w:sz w:val="28"/>
          <w:szCs w:val="28"/>
        </w:rPr>
        <w:t>ния.</w:t>
      </w:r>
    </w:p>
    <w:p w:rsidR="00094F75" w:rsidRPr="00DA2DBB" w:rsidRDefault="00094F75" w:rsidP="007153E1">
      <w:pPr>
        <w:pStyle w:val="ListParagraph"/>
        <w:numPr>
          <w:ilvl w:val="0"/>
          <w:numId w:val="4"/>
        </w:numPr>
        <w:shd w:val="clear" w:color="auto" w:fill="FFFFFF"/>
        <w:ind w:left="709" w:right="350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Выявить возможности социального учреждения во внедрении иннов</w:t>
      </w:r>
      <w:r w:rsidRPr="00DA2DBB">
        <w:rPr>
          <w:sz w:val="28"/>
          <w:szCs w:val="28"/>
        </w:rPr>
        <w:t>а</w:t>
      </w:r>
      <w:r w:rsidRPr="00DA2DBB">
        <w:rPr>
          <w:sz w:val="28"/>
          <w:szCs w:val="28"/>
        </w:rPr>
        <w:t>ционных методов и технологию социального обслуживания детей с о</w:t>
      </w:r>
      <w:r w:rsidRPr="00DA2DBB">
        <w:rPr>
          <w:sz w:val="28"/>
          <w:szCs w:val="28"/>
        </w:rPr>
        <w:t>г</w:t>
      </w:r>
      <w:r w:rsidRPr="00DA2DBB">
        <w:rPr>
          <w:sz w:val="28"/>
          <w:szCs w:val="28"/>
        </w:rPr>
        <w:t>ран</w:t>
      </w:r>
      <w:r w:rsidRPr="00DA2DBB">
        <w:rPr>
          <w:sz w:val="28"/>
          <w:szCs w:val="28"/>
        </w:rPr>
        <w:t>и</w:t>
      </w:r>
      <w:r w:rsidRPr="00DA2DBB">
        <w:rPr>
          <w:sz w:val="28"/>
          <w:szCs w:val="28"/>
        </w:rPr>
        <w:t>чениями жизнедеятельности.</w:t>
      </w:r>
    </w:p>
    <w:p w:rsidR="00094F75" w:rsidRDefault="00094F75" w:rsidP="007A1D95">
      <w:pPr>
        <w:pStyle w:val="NormalWeb"/>
        <w:spacing w:line="360" w:lineRule="auto"/>
        <w:rPr>
          <w:sz w:val="28"/>
          <w:szCs w:val="28"/>
        </w:rPr>
      </w:pPr>
      <w:r w:rsidRPr="00DA2DBB">
        <w:rPr>
          <w:sz w:val="28"/>
          <w:szCs w:val="28"/>
        </w:rPr>
        <w:t xml:space="preserve">            «Неполноценный в умственном или физическом отношении ребенок до</w:t>
      </w:r>
      <w:r w:rsidRPr="00DA2DBB">
        <w:rPr>
          <w:sz w:val="28"/>
          <w:szCs w:val="28"/>
        </w:rPr>
        <w:t>л</w:t>
      </w:r>
      <w:r w:rsidRPr="00DA2DBB">
        <w:rPr>
          <w:sz w:val="28"/>
          <w:szCs w:val="28"/>
        </w:rPr>
        <w:t>жен вести полноценную и достойную жизнь в условиях, которые обеспечивают его достоинство, способствуют его уверенности в себе и обеспечивают его а</w:t>
      </w:r>
      <w:r w:rsidRPr="00DA2DBB">
        <w:rPr>
          <w:sz w:val="28"/>
          <w:szCs w:val="28"/>
        </w:rPr>
        <w:t>к</w:t>
      </w:r>
      <w:r w:rsidRPr="00DA2DBB">
        <w:rPr>
          <w:sz w:val="28"/>
          <w:szCs w:val="28"/>
        </w:rPr>
        <w:t>тивное участие в жизни общества» Конвенция о правах ребенка (Статья 23).</w:t>
      </w:r>
    </w:p>
    <w:p w:rsidR="00094F75" w:rsidRPr="00DA2DBB" w:rsidRDefault="00094F75" w:rsidP="007A1D95">
      <w:pPr>
        <w:spacing w:before="100" w:beforeAutospacing="1" w:after="100" w:afterAutospacing="1" w:line="360" w:lineRule="auto"/>
        <w:ind w:firstLine="851"/>
        <w:jc w:val="center"/>
        <w:rPr>
          <w:b/>
          <w:sz w:val="28"/>
          <w:szCs w:val="28"/>
        </w:rPr>
      </w:pPr>
      <w:r w:rsidRPr="00DA2DBB">
        <w:rPr>
          <w:b/>
          <w:sz w:val="28"/>
          <w:szCs w:val="28"/>
        </w:rPr>
        <w:t>Основными критериями оценки эффективности и качества предо</w:t>
      </w:r>
      <w:r w:rsidRPr="00DA2DBB">
        <w:rPr>
          <w:b/>
          <w:sz w:val="28"/>
          <w:szCs w:val="28"/>
        </w:rPr>
        <w:t>с</w:t>
      </w:r>
      <w:r w:rsidRPr="00DA2DBB">
        <w:rPr>
          <w:b/>
          <w:sz w:val="28"/>
          <w:szCs w:val="28"/>
        </w:rPr>
        <w:t>тавления социальных услуг являлись:</w:t>
      </w:r>
    </w:p>
    <w:p w:rsidR="00094F75" w:rsidRPr="00DA2DBB" w:rsidRDefault="00094F75" w:rsidP="007A1D95">
      <w:pPr>
        <w:pStyle w:val="ListParagraph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Доступность учреждения и услуг, предоставляемых в нем, в том числе и информационная.</w:t>
      </w:r>
    </w:p>
    <w:p w:rsidR="00094F75" w:rsidRPr="00DA2DBB" w:rsidRDefault="00094F75" w:rsidP="007A1D95">
      <w:pPr>
        <w:pStyle w:val="ListParagraph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Комфортность условий проживания и получения услуг.</w:t>
      </w:r>
    </w:p>
    <w:p w:rsidR="00094F75" w:rsidRPr="00DA2DBB" w:rsidRDefault="00094F75" w:rsidP="007A1D95">
      <w:pPr>
        <w:pStyle w:val="ListParagraph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Время ожидания услуги (получение путевки-направления на реаб</w:t>
      </w:r>
      <w:r w:rsidRPr="00DA2DBB">
        <w:rPr>
          <w:sz w:val="28"/>
          <w:szCs w:val="28"/>
        </w:rPr>
        <w:t>и</w:t>
      </w:r>
      <w:r w:rsidRPr="00DA2DBB">
        <w:rPr>
          <w:sz w:val="28"/>
          <w:szCs w:val="28"/>
        </w:rPr>
        <w:t>литацию).</w:t>
      </w:r>
    </w:p>
    <w:p w:rsidR="00094F75" w:rsidRPr="00DA2DBB" w:rsidRDefault="00094F75" w:rsidP="007A1D95">
      <w:pPr>
        <w:pStyle w:val="ListParagraph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Доброжелательность, вежливость, компетентность рабо</w:t>
      </w:r>
      <w:r w:rsidRPr="00DA2DBB">
        <w:rPr>
          <w:sz w:val="28"/>
          <w:szCs w:val="28"/>
        </w:rPr>
        <w:t>т</w:t>
      </w:r>
      <w:r w:rsidRPr="00DA2DBB">
        <w:rPr>
          <w:sz w:val="28"/>
          <w:szCs w:val="28"/>
        </w:rPr>
        <w:t>ников.</w:t>
      </w:r>
    </w:p>
    <w:p w:rsidR="00094F75" w:rsidRPr="00DA2DBB" w:rsidRDefault="00094F75" w:rsidP="007A1D95">
      <w:pPr>
        <w:pStyle w:val="ListParagraph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Качество услуг, предоставленных клиенту (доля клиентов удовл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творенных качеством, объемом и перечнем услуг от общего числа клиентов).</w:t>
      </w:r>
    </w:p>
    <w:p w:rsidR="00094F75" w:rsidRPr="00DA2DBB" w:rsidRDefault="00094F75" w:rsidP="007A1D95">
      <w:pPr>
        <w:pStyle w:val="ListParagraph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Роль Попечительского совета в расширении спектра соц</w:t>
      </w:r>
      <w:r w:rsidRPr="00DA2DBB">
        <w:rPr>
          <w:sz w:val="28"/>
          <w:szCs w:val="28"/>
        </w:rPr>
        <w:t>и</w:t>
      </w:r>
      <w:r w:rsidRPr="00DA2DBB">
        <w:rPr>
          <w:sz w:val="28"/>
          <w:szCs w:val="28"/>
        </w:rPr>
        <w:t>ально-реабилитацитонных услуг и  как органа, призванного способствовать повыш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нию эффективности работы учреждения и ответственного за развитие технол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гий фандрайзинга.</w:t>
      </w:r>
    </w:p>
    <w:p w:rsidR="00094F75" w:rsidRPr="00DA2DBB" w:rsidRDefault="00094F75" w:rsidP="007A1D95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094F75" w:rsidRPr="00DA2DBB" w:rsidRDefault="00094F75" w:rsidP="001F2690">
      <w:pPr>
        <w:pStyle w:val="ListParagraph"/>
        <w:spacing w:line="360" w:lineRule="auto"/>
        <w:ind w:left="0"/>
        <w:jc w:val="center"/>
        <w:outlineLvl w:val="0"/>
        <w:rPr>
          <w:b/>
          <w:sz w:val="28"/>
          <w:szCs w:val="28"/>
        </w:rPr>
      </w:pPr>
      <w:r w:rsidRPr="00DA2DBB">
        <w:rPr>
          <w:b/>
          <w:sz w:val="28"/>
          <w:szCs w:val="28"/>
        </w:rPr>
        <w:t>Доступность учреждения (доступность среды)</w:t>
      </w:r>
    </w:p>
    <w:p w:rsidR="00094F75" w:rsidRPr="00DA2DBB" w:rsidRDefault="00094F75" w:rsidP="007A1D95">
      <w:pPr>
        <w:pStyle w:val="ListParagraph"/>
        <w:spacing w:line="360" w:lineRule="auto"/>
        <w:ind w:left="0" w:firstLine="709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Государственная программа «Доступная среда» разработана в соответс</w:t>
      </w:r>
      <w:r w:rsidRPr="00DA2DBB">
        <w:rPr>
          <w:sz w:val="28"/>
          <w:szCs w:val="28"/>
        </w:rPr>
        <w:t>т</w:t>
      </w:r>
      <w:r w:rsidRPr="00DA2DBB">
        <w:rPr>
          <w:sz w:val="28"/>
          <w:szCs w:val="28"/>
        </w:rPr>
        <w:t>вии с Посланием Президента Российской Федерации  Д.А.Медведева Федерал</w:t>
      </w:r>
      <w:r w:rsidRPr="00DA2DBB">
        <w:rPr>
          <w:sz w:val="28"/>
          <w:szCs w:val="28"/>
        </w:rPr>
        <w:t>ь</w:t>
      </w:r>
      <w:r w:rsidRPr="00DA2DBB">
        <w:rPr>
          <w:sz w:val="28"/>
          <w:szCs w:val="28"/>
        </w:rPr>
        <w:t>ному Собранию от 12 ноября 2009 года, поручениями Президента Российской Федерации от 15.11.2009 г. №Пр-3035 и Правительства Российской Федерации от 18.11.2009 г. №ВП-П13-6734 по реализации Послания Президента Росси</w:t>
      </w:r>
      <w:r w:rsidRPr="00DA2DBB">
        <w:rPr>
          <w:sz w:val="28"/>
          <w:szCs w:val="28"/>
        </w:rPr>
        <w:t>й</w:t>
      </w:r>
      <w:r w:rsidRPr="00DA2DBB">
        <w:rPr>
          <w:sz w:val="28"/>
          <w:szCs w:val="28"/>
        </w:rPr>
        <w:t>ской Федерации Федеральному собранию Российской Федерации от 12 ноября 2009 года.</w:t>
      </w:r>
    </w:p>
    <w:p w:rsidR="00094F75" w:rsidRPr="00DA2DBB" w:rsidRDefault="00094F75" w:rsidP="007A1D95">
      <w:pPr>
        <w:pStyle w:val="ListParagraph"/>
        <w:spacing w:line="360" w:lineRule="auto"/>
        <w:ind w:left="0" w:firstLine="709"/>
        <w:rPr>
          <w:sz w:val="28"/>
          <w:szCs w:val="28"/>
        </w:rPr>
      </w:pPr>
      <w:r w:rsidRPr="00DA2DBB">
        <w:rPr>
          <w:bCs/>
          <w:sz w:val="28"/>
          <w:szCs w:val="28"/>
        </w:rPr>
        <w:t xml:space="preserve">Республиканская целевая программа "Доступная среда" на 2011-2015 годы в Карачаево-Черкесской Республике" (с изменениями от 23 июня </w:t>
      </w:r>
      <w:smartTag w:uri="urn:schemas-microsoft-com:office:smarttags" w:element="metricconverter">
        <w:smartTagPr>
          <w:attr w:name="ProductID" w:val="2011 г"/>
        </w:smartTagPr>
        <w:r w:rsidRPr="00DA2DBB">
          <w:rPr>
            <w:bCs/>
            <w:sz w:val="28"/>
            <w:szCs w:val="28"/>
          </w:rPr>
          <w:t>2011 г</w:t>
        </w:r>
      </w:smartTag>
      <w:r w:rsidRPr="00DA2DBB">
        <w:rPr>
          <w:bCs/>
          <w:sz w:val="28"/>
          <w:szCs w:val="28"/>
        </w:rPr>
        <w:t>.) утве</w:t>
      </w:r>
      <w:r w:rsidRPr="00DA2DBB">
        <w:rPr>
          <w:bCs/>
          <w:sz w:val="28"/>
          <w:szCs w:val="28"/>
        </w:rPr>
        <w:t>р</w:t>
      </w:r>
      <w:r w:rsidRPr="00DA2DBB">
        <w:rPr>
          <w:bCs/>
          <w:sz w:val="28"/>
          <w:szCs w:val="28"/>
        </w:rPr>
        <w:t>ждена Постановлением Правительства Карачаево-Черкесской Республики 5 а</w:t>
      </w:r>
      <w:r w:rsidRPr="00DA2DBB">
        <w:rPr>
          <w:bCs/>
          <w:sz w:val="28"/>
          <w:szCs w:val="28"/>
        </w:rPr>
        <w:t>п</w:t>
      </w:r>
      <w:r w:rsidRPr="00DA2DBB">
        <w:rPr>
          <w:bCs/>
          <w:sz w:val="28"/>
          <w:szCs w:val="28"/>
        </w:rPr>
        <w:t xml:space="preserve">реля </w:t>
      </w:r>
      <w:smartTag w:uri="urn:schemas-microsoft-com:office:smarttags" w:element="metricconverter">
        <w:smartTagPr>
          <w:attr w:name="ProductID" w:val="2011 г"/>
        </w:smartTagPr>
        <w:r w:rsidRPr="00DA2DBB">
          <w:rPr>
            <w:bCs/>
            <w:sz w:val="28"/>
            <w:szCs w:val="28"/>
          </w:rPr>
          <w:t>2011 г</w:t>
        </w:r>
      </w:smartTag>
      <w:r w:rsidRPr="00DA2DBB">
        <w:rPr>
          <w:bCs/>
          <w:sz w:val="28"/>
          <w:szCs w:val="28"/>
        </w:rPr>
        <w:t>. N 83.</w:t>
      </w:r>
    </w:p>
    <w:p w:rsidR="00094F75" w:rsidRPr="00DA2DBB" w:rsidRDefault="00094F75" w:rsidP="007A1D95">
      <w:pPr>
        <w:pStyle w:val="ListParagraph"/>
        <w:spacing w:line="360" w:lineRule="auto"/>
        <w:ind w:left="0" w:firstLine="709"/>
        <w:jc w:val="both"/>
        <w:rPr>
          <w:sz w:val="28"/>
          <w:szCs w:val="28"/>
        </w:rPr>
      </w:pPr>
      <w:r w:rsidRPr="00DA2DBB">
        <w:rPr>
          <w:sz w:val="28"/>
          <w:szCs w:val="28"/>
        </w:rPr>
        <w:t xml:space="preserve">Учреждение РГКУ для детей-инвалидов «Республиканский детский дом-интернат для умственно отсталых детей «Забота» (далее </w:t>
      </w:r>
      <w:r w:rsidRPr="00DA2DBB">
        <w:rPr>
          <w:color w:val="000000"/>
          <w:sz w:val="28"/>
          <w:szCs w:val="28"/>
        </w:rPr>
        <w:t>РГКУ «РДДИ «Заб</w:t>
      </w:r>
      <w:r w:rsidRPr="00DA2DBB">
        <w:rPr>
          <w:color w:val="000000"/>
          <w:sz w:val="28"/>
          <w:szCs w:val="28"/>
        </w:rPr>
        <w:t>о</w:t>
      </w:r>
      <w:r w:rsidRPr="00DA2DBB">
        <w:rPr>
          <w:color w:val="000000"/>
          <w:sz w:val="28"/>
          <w:szCs w:val="28"/>
        </w:rPr>
        <w:t>та»</w:t>
      </w:r>
      <w:r w:rsidRPr="00DA2DBB">
        <w:rPr>
          <w:sz w:val="28"/>
          <w:szCs w:val="28"/>
        </w:rPr>
        <w:t>) располагается в здании 1985 года постройки, ранее в нем находилось дошкол</w:t>
      </w:r>
      <w:r w:rsidRPr="00DA2DBB">
        <w:rPr>
          <w:sz w:val="28"/>
          <w:szCs w:val="28"/>
        </w:rPr>
        <w:t>ь</w:t>
      </w:r>
      <w:r w:rsidRPr="00DA2DBB">
        <w:rPr>
          <w:sz w:val="28"/>
          <w:szCs w:val="28"/>
        </w:rPr>
        <w:t>ное учреждение. Со дня постройки здания, капитальный ремонт в строении не  пров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дился.</w:t>
      </w:r>
    </w:p>
    <w:p w:rsidR="00094F75" w:rsidRPr="00DA2DBB" w:rsidRDefault="00094F75" w:rsidP="007A1D9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A2DBB">
        <w:rPr>
          <w:sz w:val="28"/>
          <w:szCs w:val="28"/>
        </w:rPr>
        <w:t>На момент проведения исследования в учреждении находилось 55 восп</w:t>
      </w:r>
      <w:r w:rsidRPr="00DA2DBB">
        <w:rPr>
          <w:sz w:val="28"/>
          <w:szCs w:val="28"/>
        </w:rPr>
        <w:t>и</w:t>
      </w:r>
      <w:r w:rsidRPr="00DA2DBB">
        <w:rPr>
          <w:sz w:val="28"/>
          <w:szCs w:val="28"/>
        </w:rPr>
        <w:t>танников, 8 детей-инвалидов поступило в течение 2012 года, в стадии докуме</w:t>
      </w:r>
      <w:r w:rsidRPr="00DA2DBB">
        <w:rPr>
          <w:sz w:val="28"/>
          <w:szCs w:val="28"/>
        </w:rPr>
        <w:t>н</w:t>
      </w:r>
      <w:r w:rsidRPr="00DA2DBB">
        <w:rPr>
          <w:sz w:val="28"/>
          <w:szCs w:val="28"/>
        </w:rPr>
        <w:t>тального оформления для направления в учреждение находилось 3 ребе</w:t>
      </w:r>
      <w:r w:rsidRPr="00DA2DBB">
        <w:rPr>
          <w:sz w:val="28"/>
          <w:szCs w:val="28"/>
        </w:rPr>
        <w:t>н</w:t>
      </w:r>
      <w:r w:rsidRPr="00DA2DBB">
        <w:rPr>
          <w:sz w:val="28"/>
          <w:szCs w:val="28"/>
        </w:rPr>
        <w:t>ка. Стоит отметить, что несмотря на наличие мест в учреждении имеется очередь на получение путевки в отделение «Милосердие», которое укомплектовано полн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 xml:space="preserve">стью. </w:t>
      </w:r>
      <w:r w:rsidRPr="00DA2DBB">
        <w:rPr>
          <w:color w:val="000000"/>
          <w:sz w:val="28"/>
          <w:szCs w:val="28"/>
        </w:rPr>
        <w:t xml:space="preserve">Из 55 детей: </w:t>
      </w:r>
    </w:p>
    <w:p w:rsidR="00094F75" w:rsidRPr="00DA2DBB" w:rsidRDefault="00094F75" w:rsidP="007A1D9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23 ребенка-инвалида с тяжелыми нарушениями физического и умстве</w:t>
      </w:r>
      <w:r w:rsidRPr="00DA2DBB">
        <w:rPr>
          <w:color w:val="000000"/>
          <w:sz w:val="28"/>
          <w:szCs w:val="28"/>
        </w:rPr>
        <w:t>н</w:t>
      </w:r>
      <w:r w:rsidRPr="00DA2DBB">
        <w:rPr>
          <w:color w:val="000000"/>
          <w:sz w:val="28"/>
          <w:szCs w:val="28"/>
        </w:rPr>
        <w:t xml:space="preserve">ного развития находятся в отделении «Милосердие»; </w:t>
      </w:r>
    </w:p>
    <w:p w:rsidR="00094F75" w:rsidRPr="00DA2DBB" w:rsidRDefault="00094F75" w:rsidP="007A1D9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32 ребенка-инвалида обслуживаются отделением психолого-педагогической помощи, отделениями медико-социальной и соц</w:t>
      </w:r>
      <w:r w:rsidRPr="00DA2DBB">
        <w:rPr>
          <w:color w:val="000000"/>
          <w:sz w:val="28"/>
          <w:szCs w:val="28"/>
        </w:rPr>
        <w:t>и</w:t>
      </w:r>
      <w:r w:rsidRPr="00DA2DBB">
        <w:rPr>
          <w:color w:val="000000"/>
          <w:sz w:val="28"/>
          <w:szCs w:val="28"/>
        </w:rPr>
        <w:t xml:space="preserve">ально-трудовой реабилитации. </w:t>
      </w:r>
    </w:p>
    <w:p w:rsidR="00094F75" w:rsidRPr="00DA2DBB" w:rsidRDefault="00094F75" w:rsidP="007A1D9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A2DBB">
        <w:rPr>
          <w:sz w:val="28"/>
          <w:szCs w:val="28"/>
        </w:rPr>
        <w:t xml:space="preserve">Большей частью воспитанники </w:t>
      </w:r>
      <w:r w:rsidRPr="00DA2DBB">
        <w:rPr>
          <w:color w:val="000000"/>
          <w:sz w:val="28"/>
          <w:szCs w:val="28"/>
        </w:rPr>
        <w:t>учреждения составляют дети- сироты и дети, оставшиеся без попечения родителей (Рисунок 3.)</w:t>
      </w:r>
    </w:p>
    <w:p w:rsidR="00094F75" w:rsidRPr="00DA2DBB" w:rsidRDefault="00094F75" w:rsidP="007A1D95">
      <w:pPr>
        <w:spacing w:line="360" w:lineRule="auto"/>
        <w:jc w:val="both"/>
        <w:rPr>
          <w:color w:val="000000"/>
          <w:sz w:val="28"/>
          <w:szCs w:val="28"/>
        </w:rPr>
      </w:pPr>
      <w:r w:rsidRPr="00DA2DBB">
        <w:rPr>
          <w:noProof/>
          <w:color w:val="000000"/>
          <w:sz w:val="28"/>
          <w:szCs w:val="28"/>
        </w:rPr>
        <w:object w:dxaOrig="9610" w:dyaOrig="5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447pt;height:252pt;visibility:visible" o:ole="">
            <v:imagedata r:id="rId5" o:title="" cropbottom="-12f"/>
            <o:lock v:ext="edit" aspectratio="f"/>
          </v:shape>
          <o:OLEObject Type="Embed" ProgID="Excel.Sheet.8" ShapeID="Диаграмма 2" DrawAspect="Content" ObjectID="_1465306799" r:id="rId6"/>
        </w:object>
      </w:r>
    </w:p>
    <w:p w:rsidR="00094F75" w:rsidRPr="00DA2DBB" w:rsidRDefault="00094F75" w:rsidP="001F2690">
      <w:pPr>
        <w:spacing w:line="360" w:lineRule="auto"/>
        <w:jc w:val="both"/>
        <w:outlineLvl w:val="0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Рисунок 3. Категория воспитанников учреждения.</w:t>
      </w:r>
    </w:p>
    <w:p w:rsidR="00094F75" w:rsidRPr="00DA2DBB" w:rsidRDefault="00094F75" w:rsidP="007A1D95">
      <w:pPr>
        <w:pStyle w:val="ListParagraph"/>
        <w:spacing w:line="360" w:lineRule="auto"/>
        <w:ind w:left="0" w:firstLine="709"/>
        <w:jc w:val="both"/>
        <w:rPr>
          <w:sz w:val="28"/>
          <w:szCs w:val="28"/>
        </w:rPr>
      </w:pPr>
    </w:p>
    <w:p w:rsidR="00094F75" w:rsidRPr="00DA2DBB" w:rsidRDefault="00094F75" w:rsidP="007A1D95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DA2DBB">
        <w:rPr>
          <w:sz w:val="28"/>
          <w:szCs w:val="28"/>
        </w:rPr>
        <w:t>Для поддержания санитарно-гигиенических условий регулярно осущес</w:t>
      </w:r>
      <w:r w:rsidRPr="00DA2DBB">
        <w:rPr>
          <w:sz w:val="28"/>
          <w:szCs w:val="28"/>
        </w:rPr>
        <w:t>т</w:t>
      </w:r>
      <w:r w:rsidRPr="00DA2DBB">
        <w:rPr>
          <w:sz w:val="28"/>
          <w:szCs w:val="28"/>
        </w:rPr>
        <w:t>влялся косметический ремонт и аварийный ремонт участков инженерных комм</w:t>
      </w:r>
      <w:r w:rsidRPr="00DA2DBB">
        <w:rPr>
          <w:sz w:val="28"/>
          <w:szCs w:val="28"/>
        </w:rPr>
        <w:t>у</w:t>
      </w:r>
      <w:r w:rsidRPr="00DA2DBB">
        <w:rPr>
          <w:sz w:val="28"/>
          <w:szCs w:val="28"/>
        </w:rPr>
        <w:t>никаций, однако этого недостаточно. Со времени постройки износ здания сост</w:t>
      </w:r>
      <w:r w:rsidRPr="00DA2DBB">
        <w:rPr>
          <w:sz w:val="28"/>
          <w:szCs w:val="28"/>
        </w:rPr>
        <w:t>а</w:t>
      </w:r>
      <w:r w:rsidRPr="00DA2DBB">
        <w:rPr>
          <w:sz w:val="28"/>
          <w:szCs w:val="28"/>
        </w:rPr>
        <w:t>вил более 36%.</w:t>
      </w:r>
      <w:r w:rsidRPr="00DA2DBB">
        <w:rPr>
          <w:color w:val="FF0000"/>
          <w:sz w:val="28"/>
          <w:szCs w:val="28"/>
        </w:rPr>
        <w:t xml:space="preserve"> </w:t>
      </w:r>
    </w:p>
    <w:p w:rsidR="00094F75" w:rsidRPr="00DA2DBB" w:rsidRDefault="00094F75" w:rsidP="007A1D95">
      <w:pPr>
        <w:spacing w:line="360" w:lineRule="auto"/>
        <w:ind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Острой проблемой создания доступной среды в учреждении является его расположение, внутренняя планировка помещений, состояние инженерных ко</w:t>
      </w:r>
      <w:r w:rsidRPr="00DA2DBB">
        <w:rPr>
          <w:sz w:val="28"/>
          <w:szCs w:val="28"/>
        </w:rPr>
        <w:t>м</w:t>
      </w:r>
      <w:r w:rsidRPr="00DA2DBB">
        <w:rPr>
          <w:sz w:val="28"/>
          <w:szCs w:val="28"/>
        </w:rPr>
        <w:t>муникаций здания. В Связи с чем, мы им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ем</w:t>
      </w:r>
      <w:r w:rsidRPr="00DA2DBB">
        <w:rPr>
          <w:color w:val="FF0000"/>
          <w:sz w:val="28"/>
          <w:szCs w:val="28"/>
        </w:rPr>
        <w:t xml:space="preserve"> </w:t>
      </w:r>
      <w:r w:rsidRPr="00DA2DBB">
        <w:rPr>
          <w:sz w:val="28"/>
          <w:szCs w:val="28"/>
        </w:rPr>
        <w:t>несоответствие материально-технической базы учреждения с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временным требованиям санитарно-эпидемиологических правил и нормативов для жилых и хозяйственных помещ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ний.</w:t>
      </w:r>
    </w:p>
    <w:p w:rsidR="00094F75" w:rsidRPr="00DA2DBB" w:rsidRDefault="00094F75" w:rsidP="00A8599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 xml:space="preserve"> В процессе </w:t>
      </w:r>
      <w:r w:rsidRPr="00DA2DBB">
        <w:rPr>
          <w:sz w:val="28"/>
          <w:szCs w:val="28"/>
        </w:rPr>
        <w:t>мониторинга, проведенного в учреждении, встречено пон</w:t>
      </w:r>
      <w:r w:rsidRPr="00DA2DBB">
        <w:rPr>
          <w:sz w:val="28"/>
          <w:szCs w:val="28"/>
        </w:rPr>
        <w:t>и</w:t>
      </w:r>
      <w:r w:rsidRPr="00DA2DBB">
        <w:rPr>
          <w:sz w:val="28"/>
          <w:szCs w:val="28"/>
        </w:rPr>
        <w:t>мание и готовность коллектива и руководства дома-интерната, а также руков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дства Министерства труда и социального развития республики предпринимать дальнейшие усилия</w:t>
      </w:r>
      <w:r w:rsidRPr="00DA2DBB">
        <w:rPr>
          <w:b/>
          <w:bCs/>
          <w:sz w:val="28"/>
          <w:szCs w:val="28"/>
        </w:rPr>
        <w:t xml:space="preserve"> </w:t>
      </w:r>
      <w:r w:rsidRPr="00DA2DBB">
        <w:rPr>
          <w:sz w:val="28"/>
          <w:szCs w:val="28"/>
        </w:rPr>
        <w:t>по улучшению качества жизни детей в «Заботе» путем со</w:t>
      </w:r>
      <w:r w:rsidRPr="00DA2DBB">
        <w:rPr>
          <w:sz w:val="28"/>
          <w:szCs w:val="28"/>
        </w:rPr>
        <w:t>з</w:t>
      </w:r>
      <w:r w:rsidRPr="00DA2DBB">
        <w:rPr>
          <w:sz w:val="28"/>
          <w:szCs w:val="28"/>
        </w:rPr>
        <w:t>дания доступной среды и соответственно социальных услуг. В рамках Респу</w:t>
      </w:r>
      <w:r w:rsidRPr="00DA2DBB">
        <w:rPr>
          <w:sz w:val="28"/>
          <w:szCs w:val="28"/>
        </w:rPr>
        <w:t>б</w:t>
      </w:r>
      <w:r w:rsidRPr="00DA2DBB">
        <w:rPr>
          <w:sz w:val="28"/>
          <w:szCs w:val="28"/>
        </w:rPr>
        <w:t>ликанской целевой программы «Доступная среда» для рассматриваемого учре</w:t>
      </w:r>
      <w:r w:rsidRPr="00DA2DBB">
        <w:rPr>
          <w:sz w:val="28"/>
          <w:szCs w:val="28"/>
        </w:rPr>
        <w:t>ж</w:t>
      </w:r>
      <w:r w:rsidRPr="00DA2DBB">
        <w:rPr>
          <w:sz w:val="28"/>
          <w:szCs w:val="28"/>
        </w:rPr>
        <w:t>дения предусмотрена реконструкция входной группы и адаптирование досту</w:t>
      </w:r>
      <w:r w:rsidRPr="00DA2DBB">
        <w:rPr>
          <w:sz w:val="28"/>
          <w:szCs w:val="28"/>
        </w:rPr>
        <w:t>п</w:t>
      </w:r>
      <w:r w:rsidRPr="00DA2DBB">
        <w:rPr>
          <w:sz w:val="28"/>
          <w:szCs w:val="28"/>
        </w:rPr>
        <w:t>ности  ванных комнат и санузлов для детей, имеющих физические недостатки. По плану работы программные мероприятия по «Доступной среде» в учрежд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нии должны быть з</w:t>
      </w:r>
      <w:r w:rsidRPr="00DA2DBB">
        <w:rPr>
          <w:sz w:val="28"/>
          <w:szCs w:val="28"/>
        </w:rPr>
        <w:t>а</w:t>
      </w:r>
      <w:r w:rsidRPr="00DA2DBB">
        <w:rPr>
          <w:sz w:val="28"/>
          <w:szCs w:val="28"/>
        </w:rPr>
        <w:t>вершены к концу 2013 года.</w:t>
      </w:r>
    </w:p>
    <w:p w:rsidR="00094F75" w:rsidRPr="00DA2DBB" w:rsidRDefault="00094F75" w:rsidP="007A1D95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DA2DBB">
        <w:rPr>
          <w:sz w:val="28"/>
          <w:szCs w:val="28"/>
        </w:rPr>
        <w:t> Кроме того, необходимо техническое переоснащение и дооснащение у</w:t>
      </w:r>
      <w:r w:rsidRPr="00DA2DBB">
        <w:rPr>
          <w:sz w:val="28"/>
          <w:szCs w:val="28"/>
        </w:rPr>
        <w:t>ч</w:t>
      </w:r>
      <w:r w:rsidRPr="00DA2DBB">
        <w:rPr>
          <w:sz w:val="28"/>
          <w:szCs w:val="28"/>
        </w:rPr>
        <w:t>реждения, в частности специализированным автотранспортом, с целью повыш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ния его доступности и мобильности.</w:t>
      </w:r>
    </w:p>
    <w:p w:rsidR="00094F75" w:rsidRPr="00DA2DBB" w:rsidRDefault="00094F75" w:rsidP="007A1D95">
      <w:pPr>
        <w:spacing w:line="360" w:lineRule="auto"/>
        <w:ind w:firstLine="851"/>
        <w:jc w:val="both"/>
        <w:rPr>
          <w:color w:val="FF0000"/>
          <w:sz w:val="28"/>
          <w:szCs w:val="28"/>
        </w:rPr>
      </w:pPr>
      <w:r w:rsidRPr="00DA2DBB">
        <w:rPr>
          <w:sz w:val="28"/>
          <w:szCs w:val="28"/>
        </w:rPr>
        <w:t>Для улучшения качества жизни детей и их реабилитации, в отделениях малоподвижных детей целесообразно создать в их гру</w:t>
      </w:r>
      <w:r w:rsidRPr="00DA2DBB">
        <w:rPr>
          <w:sz w:val="28"/>
          <w:szCs w:val="28"/>
        </w:rPr>
        <w:t>п</w:t>
      </w:r>
      <w:r w:rsidRPr="00DA2DBB">
        <w:rPr>
          <w:sz w:val="28"/>
          <w:szCs w:val="28"/>
        </w:rPr>
        <w:t>пах сенсорно-развивающую среду, а также приобрести специальные технические средства для вертикализации и перемещения детей. Сосредоточить усилия персонала на п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вышении мобильности детей: приеме пищи сидя, приучении к гигиеническим процедурам, стимул</w:t>
      </w:r>
      <w:r w:rsidRPr="00DA2DBB">
        <w:rPr>
          <w:sz w:val="28"/>
          <w:szCs w:val="28"/>
        </w:rPr>
        <w:t>и</w:t>
      </w:r>
      <w:r w:rsidRPr="00DA2DBB">
        <w:rPr>
          <w:sz w:val="28"/>
          <w:szCs w:val="28"/>
        </w:rPr>
        <w:t>рование интереса к сенсорным развивающим играм и пр.</w:t>
      </w:r>
    </w:p>
    <w:p w:rsidR="00094F75" w:rsidRPr="00DA2DBB" w:rsidRDefault="00094F75" w:rsidP="001F2690">
      <w:pPr>
        <w:tabs>
          <w:tab w:val="left" w:pos="93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Отмечено, что учреждение доступно на 30%. Острая необходимость в об</w:t>
      </w:r>
      <w:r w:rsidRPr="00DA2DBB">
        <w:rPr>
          <w:color w:val="000000"/>
          <w:sz w:val="28"/>
          <w:szCs w:val="28"/>
        </w:rPr>
        <w:t>о</w:t>
      </w:r>
      <w:r w:rsidRPr="00DA2DBB">
        <w:rPr>
          <w:color w:val="000000"/>
          <w:sz w:val="28"/>
          <w:szCs w:val="28"/>
        </w:rPr>
        <w:t>рудовании входной группы, адаптации санитарных узлов, ванных комнат уче</w:t>
      </w:r>
      <w:r w:rsidRPr="00DA2DBB">
        <w:rPr>
          <w:color w:val="000000"/>
          <w:sz w:val="28"/>
          <w:szCs w:val="28"/>
        </w:rPr>
        <w:t>б</w:t>
      </w:r>
      <w:r w:rsidRPr="00DA2DBB">
        <w:rPr>
          <w:color w:val="000000"/>
          <w:sz w:val="28"/>
          <w:szCs w:val="28"/>
        </w:rPr>
        <w:t>ных мастерских и палат, которые не имеют приспособлений, функциональных кроватей для размещения детей, а приобретение машины, оборудованной для перевозки людей с ограничениями жизнедеятельности решит проблему обесп</w:t>
      </w:r>
      <w:r w:rsidRPr="00DA2DBB">
        <w:rPr>
          <w:color w:val="000000"/>
          <w:sz w:val="28"/>
          <w:szCs w:val="28"/>
        </w:rPr>
        <w:t>е</w:t>
      </w:r>
      <w:r w:rsidRPr="00DA2DBB">
        <w:rPr>
          <w:color w:val="000000"/>
          <w:sz w:val="28"/>
          <w:szCs w:val="28"/>
        </w:rPr>
        <w:t>ченности автотранспортом для перевозки детей на процедуры и открытия пол</w:t>
      </w:r>
      <w:r w:rsidRPr="00DA2DBB">
        <w:rPr>
          <w:color w:val="000000"/>
          <w:sz w:val="28"/>
          <w:szCs w:val="28"/>
        </w:rPr>
        <w:t>и</w:t>
      </w:r>
      <w:r w:rsidRPr="00DA2DBB">
        <w:rPr>
          <w:color w:val="000000"/>
          <w:sz w:val="28"/>
          <w:szCs w:val="28"/>
        </w:rPr>
        <w:t>клинического отделения.</w:t>
      </w:r>
    </w:p>
    <w:p w:rsidR="00094F75" w:rsidRPr="00DA2DBB" w:rsidRDefault="00094F75" w:rsidP="001F2690">
      <w:pPr>
        <w:tabs>
          <w:tab w:val="left" w:pos="93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Информационная доступность тоже нуждается в оптимизации. Необход</w:t>
      </w:r>
      <w:r w:rsidRPr="00DA2DBB">
        <w:rPr>
          <w:color w:val="000000"/>
          <w:sz w:val="28"/>
          <w:szCs w:val="28"/>
        </w:rPr>
        <w:t>и</w:t>
      </w:r>
      <w:r w:rsidRPr="00DA2DBB">
        <w:rPr>
          <w:color w:val="000000"/>
          <w:sz w:val="28"/>
          <w:szCs w:val="28"/>
        </w:rPr>
        <w:t>мо создание сайта, адаптированного для людей с ограниченными возможност</w:t>
      </w:r>
      <w:r w:rsidRPr="00DA2DBB">
        <w:rPr>
          <w:color w:val="000000"/>
          <w:sz w:val="28"/>
          <w:szCs w:val="28"/>
        </w:rPr>
        <w:t>я</w:t>
      </w:r>
      <w:r w:rsidRPr="00DA2DBB">
        <w:rPr>
          <w:color w:val="000000"/>
          <w:sz w:val="28"/>
          <w:szCs w:val="28"/>
        </w:rPr>
        <w:t>ми и размещение информации в территориальных органах здравоохранения и социального  обслуживания. Анализируя социальное обслуживание населения республики следует отметить, что действующая сеть учреждений социального обслужив</w:t>
      </w:r>
      <w:r w:rsidRPr="00DA2DBB">
        <w:rPr>
          <w:color w:val="000000"/>
          <w:sz w:val="28"/>
          <w:szCs w:val="28"/>
        </w:rPr>
        <w:t>а</w:t>
      </w:r>
      <w:r w:rsidRPr="00DA2DBB">
        <w:rPr>
          <w:color w:val="000000"/>
          <w:sz w:val="28"/>
          <w:szCs w:val="28"/>
        </w:rPr>
        <w:t>ния не обеспечивает существующей потребности и не соответствует федеральным нормативам обеспеченности населения подобн</w:t>
      </w:r>
      <w:r w:rsidRPr="00DA2DBB">
        <w:rPr>
          <w:color w:val="000000"/>
          <w:sz w:val="28"/>
          <w:szCs w:val="28"/>
        </w:rPr>
        <w:t>ы</w:t>
      </w:r>
      <w:r w:rsidRPr="00DA2DBB">
        <w:rPr>
          <w:color w:val="000000"/>
          <w:sz w:val="28"/>
          <w:szCs w:val="28"/>
        </w:rPr>
        <w:t>ми учреждениями, утвержденным распоряжением Правительства Российской Федерации от 03.07.1996 №1063-р.</w:t>
      </w:r>
    </w:p>
    <w:p w:rsidR="00094F75" w:rsidRDefault="00094F75" w:rsidP="001F2690">
      <w:pPr>
        <w:spacing w:line="360" w:lineRule="auto"/>
        <w:jc w:val="center"/>
        <w:outlineLvl w:val="0"/>
        <w:rPr>
          <w:b/>
          <w:color w:val="000000"/>
          <w:sz w:val="28"/>
          <w:szCs w:val="28"/>
        </w:rPr>
      </w:pPr>
    </w:p>
    <w:p w:rsidR="00094F75" w:rsidRPr="00DA2DBB" w:rsidRDefault="00094F75" w:rsidP="001F2690">
      <w:pPr>
        <w:spacing w:line="360" w:lineRule="auto"/>
        <w:jc w:val="center"/>
        <w:outlineLvl w:val="0"/>
        <w:rPr>
          <w:b/>
          <w:color w:val="000000"/>
          <w:sz w:val="28"/>
          <w:szCs w:val="28"/>
        </w:rPr>
      </w:pPr>
      <w:r w:rsidRPr="00DA2DBB">
        <w:rPr>
          <w:b/>
          <w:color w:val="000000"/>
          <w:sz w:val="28"/>
          <w:szCs w:val="28"/>
        </w:rPr>
        <w:t>Оценка качества оказываемых услуг</w:t>
      </w:r>
    </w:p>
    <w:p w:rsidR="00094F75" w:rsidRPr="00DA2DBB" w:rsidRDefault="00094F75" w:rsidP="007A1D95">
      <w:pPr>
        <w:pStyle w:val="ListParagraph"/>
        <w:spacing w:line="360" w:lineRule="auto"/>
        <w:ind w:left="0"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Для оценки качества оказываемых услуг, проведен анализ основных а</w:t>
      </w:r>
      <w:r w:rsidRPr="00DA2DBB">
        <w:rPr>
          <w:sz w:val="28"/>
          <w:szCs w:val="28"/>
        </w:rPr>
        <w:t>с</w:t>
      </w:r>
      <w:r w:rsidRPr="00DA2DBB">
        <w:rPr>
          <w:sz w:val="28"/>
          <w:szCs w:val="28"/>
        </w:rPr>
        <w:t>пектов жизни детей в учреждении: оценка психоэмоционального и физического зд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ровья детей до поступления и в процессе нахождения в стационаре, питание д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тей, качество образовательных услуг, привитие навыков самообслуживания и мероприятий труд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 xml:space="preserve">вой реабилитации. </w:t>
      </w:r>
    </w:p>
    <w:p w:rsidR="00094F75" w:rsidRPr="00DA2DBB" w:rsidRDefault="00094F75" w:rsidP="007A1D95">
      <w:pPr>
        <w:pStyle w:val="2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2DBB">
        <w:rPr>
          <w:rFonts w:ascii="Times New Roman" w:hAnsi="Times New Roman"/>
          <w:sz w:val="28"/>
          <w:szCs w:val="28"/>
        </w:rPr>
        <w:t>На каждого воспитанника учреждения разработана ИПР, на основании которой строится вся работа в «Заботе». Дети охвачены медицинским обслуж</w:t>
      </w:r>
      <w:r w:rsidRPr="00DA2DBB">
        <w:rPr>
          <w:rFonts w:ascii="Times New Roman" w:hAnsi="Times New Roman"/>
          <w:sz w:val="28"/>
          <w:szCs w:val="28"/>
        </w:rPr>
        <w:t>и</w:t>
      </w:r>
      <w:r w:rsidRPr="00DA2DBB">
        <w:rPr>
          <w:rFonts w:ascii="Times New Roman" w:hAnsi="Times New Roman"/>
          <w:sz w:val="28"/>
          <w:szCs w:val="28"/>
        </w:rPr>
        <w:t>ванием, с каждым из них работают квалифицированные специалисты: пс</w:t>
      </w:r>
      <w:r w:rsidRPr="00DA2DBB">
        <w:rPr>
          <w:rFonts w:ascii="Times New Roman" w:hAnsi="Times New Roman"/>
          <w:sz w:val="28"/>
          <w:szCs w:val="28"/>
        </w:rPr>
        <w:t>и</w:t>
      </w:r>
      <w:r w:rsidRPr="00DA2DBB">
        <w:rPr>
          <w:rFonts w:ascii="Times New Roman" w:hAnsi="Times New Roman"/>
          <w:sz w:val="28"/>
          <w:szCs w:val="28"/>
        </w:rPr>
        <w:t>хиатр, врач-педиатр, физиотерапевт, невропатолог, инструктор по лечебной физкул</w:t>
      </w:r>
      <w:r w:rsidRPr="00DA2DBB">
        <w:rPr>
          <w:rFonts w:ascii="Times New Roman" w:hAnsi="Times New Roman"/>
          <w:sz w:val="28"/>
          <w:szCs w:val="28"/>
        </w:rPr>
        <w:t>ь</w:t>
      </w:r>
      <w:r w:rsidRPr="00DA2DBB">
        <w:rPr>
          <w:rFonts w:ascii="Times New Roman" w:hAnsi="Times New Roman"/>
          <w:sz w:val="28"/>
          <w:szCs w:val="28"/>
        </w:rPr>
        <w:t>туре, ре</w:t>
      </w:r>
      <w:r w:rsidRPr="00DA2DBB">
        <w:rPr>
          <w:rFonts w:ascii="Times New Roman" w:hAnsi="Times New Roman"/>
          <w:sz w:val="28"/>
          <w:szCs w:val="28"/>
        </w:rPr>
        <w:t>а</w:t>
      </w:r>
      <w:r w:rsidRPr="00DA2DBB">
        <w:rPr>
          <w:rFonts w:ascii="Times New Roman" w:hAnsi="Times New Roman"/>
          <w:sz w:val="28"/>
          <w:szCs w:val="28"/>
        </w:rPr>
        <w:t>билитолог и т.д.</w:t>
      </w:r>
    </w:p>
    <w:p w:rsidR="00094F75" w:rsidRPr="00DA2DBB" w:rsidRDefault="00094F75" w:rsidP="001F2690">
      <w:pPr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DA2DBB">
        <w:rPr>
          <w:b/>
          <w:color w:val="000000"/>
          <w:sz w:val="28"/>
          <w:szCs w:val="28"/>
        </w:rPr>
        <w:t>Перечень заболеваний: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56"/>
        <w:gridCol w:w="1800"/>
        <w:gridCol w:w="1219"/>
        <w:gridCol w:w="1219"/>
        <w:gridCol w:w="1062"/>
      </w:tblGrid>
      <w:tr w:rsidR="00094F75" w:rsidRPr="00DA2DBB" w:rsidTr="00775EE0">
        <w:tc>
          <w:tcPr>
            <w:tcW w:w="4786" w:type="dxa"/>
            <w:vMerge w:val="restart"/>
          </w:tcPr>
          <w:p w:rsidR="00094F75" w:rsidRPr="00DA2DBB" w:rsidRDefault="00094F75" w:rsidP="00C421C8">
            <w:pPr>
              <w:jc w:val="center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Наименование болезней</w:t>
            </w:r>
          </w:p>
        </w:tc>
        <w:tc>
          <w:tcPr>
            <w:tcW w:w="1846" w:type="dxa"/>
            <w:vMerge w:val="restart"/>
          </w:tcPr>
          <w:p w:rsidR="00094F75" w:rsidRPr="00DA2DBB" w:rsidRDefault="00094F75" w:rsidP="00C421C8">
            <w:pPr>
              <w:jc w:val="center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Код МКБ – Х пер</w:t>
            </w:r>
            <w:r w:rsidRPr="00DA2DBB">
              <w:rPr>
                <w:color w:val="000000"/>
                <w:sz w:val="28"/>
                <w:szCs w:val="28"/>
              </w:rPr>
              <w:t>е</w:t>
            </w:r>
            <w:r w:rsidRPr="00DA2DBB">
              <w:rPr>
                <w:color w:val="000000"/>
                <w:sz w:val="28"/>
                <w:szCs w:val="28"/>
              </w:rPr>
              <w:t>смотр.</w:t>
            </w:r>
          </w:p>
        </w:tc>
        <w:tc>
          <w:tcPr>
            <w:tcW w:w="3558" w:type="dxa"/>
            <w:gridSpan w:val="3"/>
          </w:tcPr>
          <w:p w:rsidR="00094F75" w:rsidRPr="00DA2DBB" w:rsidRDefault="00094F75" w:rsidP="00C421C8">
            <w:pPr>
              <w:jc w:val="center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Зарегистрировано забол</w:t>
            </w:r>
            <w:r w:rsidRPr="00DA2DBB">
              <w:rPr>
                <w:color w:val="000000"/>
                <w:sz w:val="28"/>
                <w:szCs w:val="28"/>
              </w:rPr>
              <w:t>е</w:t>
            </w:r>
            <w:r w:rsidRPr="00DA2DBB">
              <w:rPr>
                <w:color w:val="000000"/>
                <w:sz w:val="28"/>
                <w:szCs w:val="28"/>
              </w:rPr>
              <w:t>ваний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2DBB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094F75" w:rsidRPr="00DA2DBB" w:rsidTr="00775EE0">
        <w:tc>
          <w:tcPr>
            <w:tcW w:w="4786" w:type="dxa"/>
            <w:vMerge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  <w:vMerge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2012</w:t>
            </w:r>
          </w:p>
        </w:tc>
      </w:tr>
      <w:tr w:rsidR="00094F75" w:rsidRPr="00DA2DBB" w:rsidTr="00C421C8">
        <w:trPr>
          <w:trHeight w:val="295"/>
        </w:trPr>
        <w:tc>
          <w:tcPr>
            <w:tcW w:w="4786" w:type="dxa"/>
          </w:tcPr>
          <w:p w:rsidR="00094F75" w:rsidRPr="00DA2DBB" w:rsidRDefault="00094F75" w:rsidP="00C421C8">
            <w:pPr>
              <w:jc w:val="center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center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center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center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center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5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А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</w:rPr>
              <w:t>-Т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98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362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344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223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1. Из них некоторые инфекционные паразитарные болезни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в т.ч. кишечные инфекции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 дифтерия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 коклюш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 о.полиомиелит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 корь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 вирусный гепатит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 эпидемический паротит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 педикулез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 чесотка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 w:rsidRPr="00DA2DBB">
              <w:rPr>
                <w:color w:val="000000"/>
                <w:sz w:val="28"/>
                <w:szCs w:val="28"/>
              </w:rPr>
              <w:t>А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</w:rPr>
              <w:t>-В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97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 w:rsidRPr="00DA2DBB">
              <w:rPr>
                <w:color w:val="000000"/>
                <w:sz w:val="28"/>
                <w:szCs w:val="28"/>
              </w:rPr>
              <w:t>А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</w:rPr>
              <w:t>-А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09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 w:rsidRPr="00DA2DBB">
              <w:rPr>
                <w:color w:val="000000"/>
                <w:sz w:val="28"/>
                <w:szCs w:val="28"/>
              </w:rPr>
              <w:t>А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36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 w:rsidRPr="00DA2DBB">
              <w:rPr>
                <w:color w:val="000000"/>
                <w:sz w:val="28"/>
                <w:szCs w:val="28"/>
              </w:rPr>
              <w:t>А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37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 w:rsidRPr="00DA2DBB">
              <w:rPr>
                <w:color w:val="000000"/>
                <w:sz w:val="28"/>
                <w:szCs w:val="28"/>
              </w:rPr>
              <w:t>А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90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 w:rsidRPr="00DA2DBB">
              <w:rPr>
                <w:color w:val="000000"/>
                <w:sz w:val="28"/>
                <w:szCs w:val="28"/>
              </w:rPr>
              <w:t>В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05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 w:rsidRPr="00DA2DBB">
              <w:rPr>
                <w:color w:val="000000"/>
                <w:sz w:val="28"/>
                <w:szCs w:val="28"/>
              </w:rPr>
              <w:t>В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15</w:t>
            </w:r>
            <w:r w:rsidRPr="00DA2DBB">
              <w:rPr>
                <w:color w:val="000000"/>
                <w:sz w:val="28"/>
                <w:szCs w:val="28"/>
              </w:rPr>
              <w:t>-В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19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DA2DBB">
              <w:rPr>
                <w:color w:val="000000"/>
                <w:sz w:val="28"/>
                <w:szCs w:val="28"/>
              </w:rPr>
              <w:t>В</w:t>
            </w:r>
            <w:r w:rsidRPr="00DA2DBB">
              <w:rPr>
                <w:color w:val="000000"/>
                <w:sz w:val="28"/>
                <w:szCs w:val="28"/>
                <w:vertAlign w:val="superscript"/>
              </w:rPr>
              <w:t>26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vertAlign w:val="subscript"/>
              </w:rPr>
            </w:pPr>
            <w:r w:rsidRPr="00DA2DBB">
              <w:rPr>
                <w:color w:val="000000"/>
                <w:sz w:val="28"/>
                <w:szCs w:val="28"/>
              </w:rPr>
              <w:t>В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85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В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86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2. Болезни крови и кроветворных органов и отдельные нарушения иммунного характ</w:t>
            </w:r>
            <w:r w:rsidRPr="00DA2DBB">
              <w:rPr>
                <w:color w:val="000000"/>
                <w:sz w:val="28"/>
                <w:szCs w:val="28"/>
              </w:rPr>
              <w:t>е</w:t>
            </w:r>
            <w:r w:rsidRPr="00DA2DBB">
              <w:rPr>
                <w:color w:val="000000"/>
                <w:sz w:val="28"/>
                <w:szCs w:val="28"/>
              </w:rPr>
              <w:t>ра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Д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50</w:t>
            </w:r>
            <w:r w:rsidRPr="00DA2DBB">
              <w:rPr>
                <w:color w:val="000000"/>
                <w:sz w:val="28"/>
                <w:szCs w:val="28"/>
              </w:rPr>
              <w:t>-Д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89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3. Болезни обмена веществ, эндо</w:t>
            </w:r>
            <w:r w:rsidRPr="00DA2DBB">
              <w:rPr>
                <w:color w:val="000000"/>
                <w:sz w:val="28"/>
                <w:szCs w:val="28"/>
              </w:rPr>
              <w:t>к</w:t>
            </w:r>
            <w:r w:rsidRPr="00DA2DBB">
              <w:rPr>
                <w:color w:val="000000"/>
                <w:sz w:val="28"/>
                <w:szCs w:val="28"/>
              </w:rPr>
              <w:t>ринной системы, пит</w:t>
            </w:r>
            <w:r w:rsidRPr="00DA2DBB">
              <w:rPr>
                <w:color w:val="000000"/>
                <w:sz w:val="28"/>
                <w:szCs w:val="28"/>
              </w:rPr>
              <w:t>а</w:t>
            </w:r>
            <w:r w:rsidRPr="00DA2DBB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Е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</w:rPr>
              <w:t>-Е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89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numPr>
                <w:ilvl w:val="0"/>
                <w:numId w:val="2"/>
              </w:numPr>
              <w:ind w:left="0" w:hanging="284"/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Болезни нервной системы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У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</w:rPr>
              <w:t>-У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99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11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5. Болезни глаз и придаточного а</w:t>
            </w:r>
            <w:r w:rsidRPr="00DA2DBB">
              <w:rPr>
                <w:color w:val="000000"/>
                <w:sz w:val="28"/>
                <w:szCs w:val="28"/>
              </w:rPr>
              <w:t>п</w:t>
            </w:r>
            <w:r w:rsidRPr="00DA2DBB">
              <w:rPr>
                <w:color w:val="000000"/>
                <w:sz w:val="28"/>
                <w:szCs w:val="28"/>
              </w:rPr>
              <w:t>парата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Н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</w:rPr>
              <w:t>-Н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59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9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6. Болезни уха и сосцевидного отр</w:t>
            </w:r>
            <w:r w:rsidRPr="00DA2DBB">
              <w:rPr>
                <w:color w:val="000000"/>
                <w:sz w:val="28"/>
                <w:szCs w:val="28"/>
              </w:rPr>
              <w:t>о</w:t>
            </w:r>
            <w:r w:rsidRPr="00DA2DBB">
              <w:rPr>
                <w:color w:val="000000"/>
                <w:sz w:val="28"/>
                <w:szCs w:val="28"/>
              </w:rPr>
              <w:t>стка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Н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60</w:t>
            </w:r>
            <w:r w:rsidRPr="00DA2DBB">
              <w:rPr>
                <w:color w:val="000000"/>
                <w:sz w:val="28"/>
                <w:szCs w:val="28"/>
              </w:rPr>
              <w:t>-Н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95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16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7. Болезни органов дыхания в т.ч. ОРВИ, ВДП, грипп, пне</w:t>
            </w:r>
            <w:r w:rsidRPr="00DA2DBB">
              <w:rPr>
                <w:color w:val="000000"/>
                <w:sz w:val="28"/>
                <w:szCs w:val="28"/>
              </w:rPr>
              <w:t>в</w:t>
            </w:r>
            <w:r w:rsidRPr="00DA2DBB">
              <w:rPr>
                <w:color w:val="000000"/>
                <w:sz w:val="28"/>
                <w:szCs w:val="28"/>
              </w:rPr>
              <w:t>мония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  <w:lang w:val="en-US"/>
              </w:rPr>
              <w:t>J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  <w:lang w:val="en-US"/>
              </w:rPr>
              <w:t>-J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99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73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8. Болезни органов пищевар</w:t>
            </w:r>
            <w:r w:rsidRPr="00DA2DBB">
              <w:rPr>
                <w:color w:val="000000"/>
                <w:sz w:val="28"/>
                <w:szCs w:val="28"/>
              </w:rPr>
              <w:t>е</w:t>
            </w:r>
            <w:r w:rsidRPr="00DA2DBB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К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</w:rPr>
              <w:t>-К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93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35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9. Болезни мочевой системы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A2DBB">
              <w:rPr>
                <w:color w:val="000000"/>
                <w:sz w:val="28"/>
                <w:szCs w:val="28"/>
                <w:lang w:val="en-US"/>
              </w:rPr>
              <w:t>N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</w:rPr>
              <w:t>-</w:t>
            </w:r>
            <w:r w:rsidRPr="00DA2DBB">
              <w:rPr>
                <w:color w:val="000000"/>
                <w:sz w:val="28"/>
                <w:szCs w:val="28"/>
                <w:lang w:val="en-US"/>
              </w:rPr>
              <w:t>N</w:t>
            </w:r>
            <w:r w:rsidRPr="00DA2DBB">
              <w:rPr>
                <w:color w:val="000000"/>
                <w:sz w:val="28"/>
                <w:szCs w:val="28"/>
                <w:vertAlign w:val="subscript"/>
                <w:lang w:val="en-US"/>
              </w:rPr>
              <w:t>99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A2DB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A2DBB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2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10. Отдельные состояния в перин</w:t>
            </w:r>
            <w:r w:rsidRPr="00DA2DBB">
              <w:rPr>
                <w:color w:val="000000"/>
                <w:sz w:val="28"/>
                <w:szCs w:val="28"/>
              </w:rPr>
              <w:t>а</w:t>
            </w:r>
            <w:r w:rsidRPr="00DA2DBB">
              <w:rPr>
                <w:color w:val="000000"/>
                <w:sz w:val="28"/>
                <w:szCs w:val="28"/>
              </w:rPr>
              <w:t>тальном периоде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Р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</w:rPr>
              <w:t>-Р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96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11. Врожденные аномалии (пороки развития, деформация и хромосо</w:t>
            </w:r>
            <w:r w:rsidRPr="00DA2DBB">
              <w:rPr>
                <w:color w:val="000000"/>
                <w:sz w:val="28"/>
                <w:szCs w:val="28"/>
              </w:rPr>
              <w:t>м</w:t>
            </w:r>
            <w:r w:rsidRPr="00DA2DBB">
              <w:rPr>
                <w:color w:val="000000"/>
                <w:sz w:val="28"/>
                <w:szCs w:val="28"/>
              </w:rPr>
              <w:t>ные нарушения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A2DBB">
              <w:rPr>
                <w:color w:val="000000"/>
                <w:sz w:val="28"/>
                <w:szCs w:val="28"/>
                <w:lang w:val="en-US"/>
              </w:rPr>
              <w:t>Q</w:t>
            </w:r>
            <w:r w:rsidRPr="00DA2DBB">
              <w:rPr>
                <w:color w:val="000000"/>
                <w:sz w:val="28"/>
                <w:szCs w:val="28"/>
                <w:vertAlign w:val="subscript"/>
                <w:lang w:val="en-US"/>
              </w:rPr>
              <w:t>00</w:t>
            </w:r>
            <w:r w:rsidRPr="00DA2DBB">
              <w:rPr>
                <w:color w:val="000000"/>
                <w:sz w:val="28"/>
                <w:szCs w:val="28"/>
                <w:lang w:val="en-US"/>
              </w:rPr>
              <w:t>-Q</w:t>
            </w:r>
            <w:r w:rsidRPr="00DA2DBB">
              <w:rPr>
                <w:color w:val="000000"/>
                <w:sz w:val="28"/>
                <w:szCs w:val="28"/>
                <w:vertAlign w:val="subscript"/>
                <w:lang w:val="en-US"/>
              </w:rPr>
              <w:t>99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  <w:lang w:val="en-US"/>
              </w:rPr>
              <w:t>2</w:t>
            </w:r>
            <w:r w:rsidRPr="00DA2D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DA2DBB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5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  <w:lang w:val="en-US"/>
              </w:rPr>
              <w:t>12</w:t>
            </w:r>
            <w:r w:rsidRPr="00DA2DBB">
              <w:rPr>
                <w:color w:val="000000"/>
                <w:sz w:val="28"/>
                <w:szCs w:val="28"/>
              </w:rPr>
              <w:t>. Травмы, отравления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  <w:lang w:val="en-US"/>
              </w:rPr>
              <w:t>S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00</w:t>
            </w:r>
            <w:r w:rsidRPr="00DA2DBB">
              <w:rPr>
                <w:color w:val="000000"/>
                <w:sz w:val="28"/>
                <w:szCs w:val="28"/>
                <w:lang w:val="en-US"/>
              </w:rPr>
              <w:t>-S</w:t>
            </w:r>
            <w:r w:rsidRPr="00DA2DBB">
              <w:rPr>
                <w:color w:val="000000"/>
                <w:sz w:val="28"/>
                <w:szCs w:val="28"/>
                <w:vertAlign w:val="subscript"/>
              </w:rPr>
              <w:t>98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3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13. Прочие болезни</w:t>
            </w:r>
          </w:p>
        </w:tc>
        <w:tc>
          <w:tcPr>
            <w:tcW w:w="184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241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76" w:type="dxa"/>
          </w:tcPr>
          <w:p w:rsidR="00094F75" w:rsidRPr="00DA2DBB" w:rsidRDefault="00094F75" w:rsidP="00C421C8">
            <w:pPr>
              <w:jc w:val="both"/>
              <w:rPr>
                <w:color w:val="000000"/>
                <w:sz w:val="28"/>
                <w:szCs w:val="28"/>
              </w:rPr>
            </w:pPr>
            <w:r w:rsidRPr="00DA2DBB">
              <w:rPr>
                <w:color w:val="000000"/>
                <w:sz w:val="28"/>
                <w:szCs w:val="28"/>
              </w:rPr>
              <w:t>35</w:t>
            </w:r>
          </w:p>
        </w:tc>
      </w:tr>
      <w:tr w:rsidR="00094F75" w:rsidRPr="00DA2DBB" w:rsidTr="00775EE0">
        <w:tc>
          <w:tcPr>
            <w:tcW w:w="4786" w:type="dxa"/>
          </w:tcPr>
          <w:p w:rsidR="00094F75" w:rsidRPr="00DA2DBB" w:rsidRDefault="00094F75" w:rsidP="007A1D9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6" w:type="dxa"/>
          </w:tcPr>
          <w:p w:rsidR="00094F75" w:rsidRPr="00DA2DBB" w:rsidRDefault="00094F75" w:rsidP="007A1D95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</w:tcPr>
          <w:p w:rsidR="00094F75" w:rsidRPr="00DA2DBB" w:rsidRDefault="00094F75" w:rsidP="007A1D9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</w:tcPr>
          <w:p w:rsidR="00094F75" w:rsidRPr="00DA2DBB" w:rsidRDefault="00094F75" w:rsidP="007A1D9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</w:tcPr>
          <w:p w:rsidR="00094F75" w:rsidRPr="00DA2DBB" w:rsidRDefault="00094F75" w:rsidP="007A1D9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94F75" w:rsidRPr="00DA2DBB" w:rsidRDefault="00094F75" w:rsidP="00C421C8">
      <w:pPr>
        <w:suppressAutoHyphens/>
        <w:ind w:firstLine="83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Комплекс лечебно-восстановительных мероприятий довольно широк: профилактические, стимулирующее, оздоровительные, коррекционные.</w:t>
      </w:r>
      <w:r w:rsidRPr="00DA2DBB">
        <w:rPr>
          <w:color w:val="000000"/>
          <w:sz w:val="28"/>
          <w:szCs w:val="28"/>
        </w:rPr>
        <w:tab/>
        <w:t>По графику проводится диспансеризация детей-инвалидов (в соответствии с Приказом № 452 от 02.07.2007 г. МЗ и СР РФ), по итогам данных диспансеризации устанавливаются группы здоровья, и разрабатывается индивидуальная программа реабилитации на каждого воспитанника учреждения.</w:t>
      </w:r>
    </w:p>
    <w:p w:rsidR="00094F75" w:rsidRPr="00DA2DBB" w:rsidRDefault="00094F75" w:rsidP="00C421C8">
      <w:pPr>
        <w:ind w:firstLine="900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В результате комплекса проводимых мероприятий, удалось добиться снижения заболеваемости воспитанников: снизилось число инфекционных заб</w:t>
      </w:r>
      <w:r w:rsidRPr="00DA2DBB">
        <w:rPr>
          <w:color w:val="000000"/>
          <w:sz w:val="28"/>
          <w:szCs w:val="28"/>
        </w:rPr>
        <w:t>о</w:t>
      </w:r>
      <w:r w:rsidRPr="00DA2DBB">
        <w:rPr>
          <w:color w:val="000000"/>
          <w:sz w:val="28"/>
          <w:szCs w:val="28"/>
        </w:rPr>
        <w:t>леваний, проведена коррекция по анемии, питанию, неспецифической проф</w:t>
      </w:r>
      <w:r w:rsidRPr="00DA2DBB">
        <w:rPr>
          <w:color w:val="000000"/>
          <w:sz w:val="28"/>
          <w:szCs w:val="28"/>
        </w:rPr>
        <w:t>и</w:t>
      </w:r>
      <w:r w:rsidRPr="00DA2DBB">
        <w:rPr>
          <w:color w:val="000000"/>
          <w:sz w:val="28"/>
          <w:szCs w:val="28"/>
        </w:rPr>
        <w:t>лактике (закаливание, санаторно-курортное лечение и т.п.). В результате занятий ЛФК и массажа уменьшилось количество детей со сколиозом.</w:t>
      </w:r>
    </w:p>
    <w:p w:rsidR="00094F75" w:rsidRPr="00DA2DBB" w:rsidRDefault="00094F75" w:rsidP="00C421C8">
      <w:pPr>
        <w:ind w:firstLine="708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 xml:space="preserve">  Мероприятия, проводимые для улучшения состояния здоровья воспита</w:t>
      </w:r>
      <w:r w:rsidRPr="00DA2DBB">
        <w:rPr>
          <w:color w:val="000000"/>
          <w:sz w:val="28"/>
          <w:szCs w:val="28"/>
        </w:rPr>
        <w:t>н</w:t>
      </w:r>
      <w:r w:rsidRPr="00DA2DBB">
        <w:rPr>
          <w:color w:val="000000"/>
          <w:sz w:val="28"/>
          <w:szCs w:val="28"/>
        </w:rPr>
        <w:t>ников, значительно улучшают качество их жизни.</w:t>
      </w:r>
    </w:p>
    <w:p w:rsidR="00094F75" w:rsidRPr="00DA2DBB" w:rsidRDefault="00094F75" w:rsidP="00C421C8">
      <w:pPr>
        <w:ind w:firstLine="900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Результаты реабилитационного потенциала могли быть выше при дост</w:t>
      </w:r>
      <w:r w:rsidRPr="00DA2DBB">
        <w:rPr>
          <w:color w:val="000000"/>
          <w:sz w:val="28"/>
          <w:szCs w:val="28"/>
        </w:rPr>
        <w:t>а</w:t>
      </w:r>
      <w:r w:rsidRPr="00DA2DBB">
        <w:rPr>
          <w:color w:val="000000"/>
          <w:sz w:val="28"/>
          <w:szCs w:val="28"/>
        </w:rPr>
        <w:t>точном финансировании учреждения. Недостаточность финансирования в 2012 году сказалось на обеспеченности детей в подгузниках, адсорбирующем белье, ортопедической обуви, кресло – колясках, предписанных в соответствии с инд</w:t>
      </w:r>
      <w:r w:rsidRPr="00DA2DBB">
        <w:rPr>
          <w:color w:val="000000"/>
          <w:sz w:val="28"/>
          <w:szCs w:val="28"/>
        </w:rPr>
        <w:t>и</w:t>
      </w:r>
      <w:r w:rsidRPr="00DA2DBB">
        <w:rPr>
          <w:color w:val="000000"/>
          <w:sz w:val="28"/>
          <w:szCs w:val="28"/>
        </w:rPr>
        <w:t>видуальным планом реабилитации. Так, обеспечение подгузниками составляет 52,3% от потребности, адсорбирующим бельем –4% от потребности, ортопед</w:t>
      </w:r>
      <w:r w:rsidRPr="00DA2DBB">
        <w:rPr>
          <w:color w:val="000000"/>
          <w:sz w:val="28"/>
          <w:szCs w:val="28"/>
        </w:rPr>
        <w:t>и</w:t>
      </w:r>
      <w:r w:rsidRPr="00DA2DBB">
        <w:rPr>
          <w:color w:val="000000"/>
          <w:sz w:val="28"/>
          <w:szCs w:val="28"/>
        </w:rPr>
        <w:t>ческой обувью –  57% от потребности.</w:t>
      </w:r>
    </w:p>
    <w:p w:rsidR="00094F75" w:rsidRPr="00DA2DBB" w:rsidRDefault="00094F75" w:rsidP="007A1D95">
      <w:pPr>
        <w:spacing w:line="360" w:lineRule="auto"/>
        <w:jc w:val="both"/>
        <w:rPr>
          <w:color w:val="000000"/>
          <w:sz w:val="28"/>
          <w:szCs w:val="28"/>
        </w:rPr>
      </w:pPr>
      <w:r w:rsidRPr="00DA2DBB">
        <w:rPr>
          <w:sz w:val="28"/>
          <w:szCs w:val="28"/>
        </w:rPr>
        <w:pict>
          <v:shape id="_x0000_i1026" type="#_x0000_t75" style="width:474pt;height:212.25pt">
            <v:imagedata r:id="rId7" o:title=""/>
          </v:shape>
        </w:pict>
      </w:r>
    </w:p>
    <w:p w:rsidR="00094F75" w:rsidRPr="00DA2DBB" w:rsidRDefault="00094F75" w:rsidP="00C421C8">
      <w:pPr>
        <w:ind w:firstLine="900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Также на улучшения качества жизни влияет наличие в учреждении п</w:t>
      </w:r>
      <w:r w:rsidRPr="00DA2DBB">
        <w:rPr>
          <w:color w:val="000000"/>
          <w:sz w:val="28"/>
          <w:szCs w:val="28"/>
        </w:rPr>
        <w:t>о</w:t>
      </w:r>
      <w:r w:rsidRPr="00DA2DBB">
        <w:rPr>
          <w:color w:val="000000"/>
          <w:sz w:val="28"/>
          <w:szCs w:val="28"/>
        </w:rPr>
        <w:t>вышенного внимания к питанию воспитанников. Предусмотрено 6 разовое п</w:t>
      </w:r>
      <w:r w:rsidRPr="00DA2DBB">
        <w:rPr>
          <w:color w:val="000000"/>
          <w:sz w:val="28"/>
          <w:szCs w:val="28"/>
        </w:rPr>
        <w:t>и</w:t>
      </w:r>
      <w:r w:rsidRPr="00DA2DBB">
        <w:rPr>
          <w:color w:val="000000"/>
          <w:sz w:val="28"/>
          <w:szCs w:val="28"/>
        </w:rPr>
        <w:t>тание с соблюдением диетических столов. Витаминизация и наличие свежих фруктов и овощей, натуральных с</w:t>
      </w:r>
      <w:r w:rsidRPr="00DA2DBB">
        <w:rPr>
          <w:color w:val="000000"/>
          <w:sz w:val="28"/>
          <w:szCs w:val="28"/>
        </w:rPr>
        <w:t>о</w:t>
      </w:r>
      <w:r w:rsidRPr="00DA2DBB">
        <w:rPr>
          <w:color w:val="000000"/>
          <w:sz w:val="28"/>
          <w:szCs w:val="28"/>
        </w:rPr>
        <w:t xml:space="preserve">ков. </w:t>
      </w:r>
    </w:p>
    <w:p w:rsidR="00094F75" w:rsidRPr="00DA2DBB" w:rsidRDefault="00094F75" w:rsidP="00C421C8">
      <w:pPr>
        <w:ind w:firstLine="708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Из 55 детей в доме-интернате: 24 девочки, 31 мальчиков. Исходя из степ</w:t>
      </w:r>
      <w:r w:rsidRPr="00DA2DBB">
        <w:rPr>
          <w:color w:val="000000"/>
          <w:sz w:val="28"/>
          <w:szCs w:val="28"/>
        </w:rPr>
        <w:t>е</w:t>
      </w:r>
      <w:r w:rsidRPr="00DA2DBB">
        <w:rPr>
          <w:color w:val="000000"/>
          <w:sz w:val="28"/>
          <w:szCs w:val="28"/>
        </w:rPr>
        <w:t>ни умственной отсталости большую часть составляют дети с умеренной умс</w:t>
      </w:r>
      <w:r w:rsidRPr="00DA2DBB">
        <w:rPr>
          <w:color w:val="000000"/>
          <w:sz w:val="28"/>
          <w:szCs w:val="28"/>
        </w:rPr>
        <w:t>т</w:t>
      </w:r>
      <w:r w:rsidRPr="00DA2DBB">
        <w:rPr>
          <w:color w:val="000000"/>
          <w:sz w:val="28"/>
          <w:szCs w:val="28"/>
        </w:rPr>
        <w:t>венной отсталостью (Рисунок 4)</w:t>
      </w:r>
    </w:p>
    <w:p w:rsidR="00094F75" w:rsidRPr="00DA2DBB" w:rsidRDefault="00094F75" w:rsidP="007A1D95">
      <w:pPr>
        <w:spacing w:line="360" w:lineRule="auto"/>
        <w:jc w:val="both"/>
        <w:rPr>
          <w:color w:val="000000"/>
          <w:sz w:val="28"/>
          <w:szCs w:val="28"/>
        </w:rPr>
      </w:pPr>
      <w:r w:rsidRPr="00DA2DBB">
        <w:rPr>
          <w:noProof/>
          <w:color w:val="000000"/>
          <w:sz w:val="28"/>
          <w:szCs w:val="28"/>
        </w:rPr>
        <w:object w:dxaOrig="9582" w:dyaOrig="4791">
          <v:shape id="Диаграмма 3" o:spid="_x0000_i1027" type="#_x0000_t75" style="width:455.25pt;height:3in;visibility:visible" o:ole="">
            <v:imagedata r:id="rId8" o:title="" cropbottom="-55f"/>
            <o:lock v:ext="edit" aspectratio="f"/>
          </v:shape>
          <o:OLEObject Type="Embed" ProgID="Excel.Sheet.8" ShapeID="Диаграмма 3" DrawAspect="Content" ObjectID="_1465306800" r:id="rId9"/>
        </w:object>
      </w:r>
    </w:p>
    <w:p w:rsidR="00094F75" w:rsidRPr="00DA2DBB" w:rsidRDefault="00094F75" w:rsidP="00C421C8">
      <w:pPr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В целях расширения спектра социально-педагогических услуг, оказания наиб</w:t>
      </w:r>
      <w:r w:rsidRPr="00DA2DBB">
        <w:rPr>
          <w:color w:val="000000"/>
          <w:sz w:val="28"/>
          <w:szCs w:val="28"/>
        </w:rPr>
        <w:t>о</w:t>
      </w:r>
      <w:r w:rsidRPr="00DA2DBB">
        <w:rPr>
          <w:color w:val="000000"/>
          <w:sz w:val="28"/>
          <w:szCs w:val="28"/>
        </w:rPr>
        <w:t>лее квалифицированной помощи детям, в учреждении ведутся  программы, ст</w:t>
      </w:r>
      <w:r w:rsidRPr="00DA2DBB">
        <w:rPr>
          <w:color w:val="000000"/>
          <w:sz w:val="28"/>
          <w:szCs w:val="28"/>
        </w:rPr>
        <w:t>и</w:t>
      </w:r>
      <w:r w:rsidRPr="00DA2DBB">
        <w:rPr>
          <w:color w:val="000000"/>
          <w:sz w:val="28"/>
          <w:szCs w:val="28"/>
        </w:rPr>
        <w:t>мул</w:t>
      </w:r>
      <w:r w:rsidRPr="00DA2DBB">
        <w:rPr>
          <w:color w:val="000000"/>
          <w:sz w:val="28"/>
          <w:szCs w:val="28"/>
        </w:rPr>
        <w:t>и</w:t>
      </w:r>
      <w:r w:rsidRPr="00DA2DBB">
        <w:rPr>
          <w:color w:val="000000"/>
          <w:sz w:val="28"/>
          <w:szCs w:val="28"/>
        </w:rPr>
        <w:t>рующие развитие следующих типов развития детей:</w:t>
      </w:r>
    </w:p>
    <w:p w:rsidR="00094F75" w:rsidRPr="00DA2DBB" w:rsidRDefault="00094F75" w:rsidP="00C421C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Познавательная деятельность- 36 %</w:t>
      </w:r>
    </w:p>
    <w:p w:rsidR="00094F75" w:rsidRPr="00DA2DBB" w:rsidRDefault="00094F75" w:rsidP="00C421C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Эмоционально-волевая сфера- 24%</w:t>
      </w:r>
    </w:p>
    <w:p w:rsidR="00094F75" w:rsidRPr="00DA2DBB" w:rsidRDefault="00094F75" w:rsidP="00C421C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Предметно - практическое, наглядно –образное мышление- 11%</w:t>
      </w:r>
    </w:p>
    <w:p w:rsidR="00094F75" w:rsidRPr="00DA2DBB" w:rsidRDefault="00094F75" w:rsidP="00C421C8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Словесно- логическое мышление- 29%</w:t>
      </w:r>
    </w:p>
    <w:p w:rsidR="00094F75" w:rsidRPr="00DA2DBB" w:rsidRDefault="00094F75" w:rsidP="007A1D95">
      <w:pPr>
        <w:spacing w:line="360" w:lineRule="auto"/>
        <w:ind w:left="360"/>
        <w:jc w:val="both"/>
        <w:rPr>
          <w:sz w:val="28"/>
          <w:szCs w:val="28"/>
        </w:rPr>
      </w:pPr>
      <w:r w:rsidRPr="00DA2DBB">
        <w:rPr>
          <w:sz w:val="28"/>
          <w:szCs w:val="28"/>
        </w:rPr>
        <w:pict>
          <v:shape id="_x0000_i1028" type="#_x0000_t75" style="width:387pt;height:235.5pt">
            <v:imagedata r:id="rId10" o:title=""/>
          </v:shape>
        </w:pict>
      </w:r>
    </w:p>
    <w:p w:rsidR="00094F75" w:rsidRPr="00DA2DBB" w:rsidRDefault="00094F75" w:rsidP="009B3B4D">
      <w:pPr>
        <w:suppressAutoHyphens/>
        <w:spacing w:line="360" w:lineRule="auto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 xml:space="preserve">Что касается социально-образовательных технологий, наиболее эффективными можно назвать следующие программы: </w:t>
      </w: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0"/>
        <w:gridCol w:w="826"/>
        <w:gridCol w:w="4109"/>
        <w:gridCol w:w="1440"/>
        <w:gridCol w:w="1111"/>
        <w:gridCol w:w="1559"/>
      </w:tblGrid>
      <w:tr w:rsidR="00094F75" w:rsidRPr="00DA2DBB" w:rsidTr="003676F4">
        <w:tc>
          <w:tcPr>
            <w:tcW w:w="700" w:type="dxa"/>
            <w:vMerge w:val="restart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486" w:type="dxa"/>
            <w:gridSpan w:val="4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Образовательные программы, направления и специал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ности</w:t>
            </w:r>
          </w:p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Квалиф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кация (ст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пень), присва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ваемая по заверш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нии обр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зов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ния</w:t>
            </w:r>
          </w:p>
        </w:tc>
      </w:tr>
      <w:tr w:rsidR="00094F75" w:rsidRPr="00DA2DBB" w:rsidTr="003676F4">
        <w:tc>
          <w:tcPr>
            <w:tcW w:w="700" w:type="dxa"/>
            <w:vMerge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109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44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вень</w:t>
            </w:r>
          </w:p>
        </w:tc>
        <w:tc>
          <w:tcPr>
            <w:tcW w:w="1111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ти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ный срок осво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559" w:type="dxa"/>
            <w:vMerge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94F75" w:rsidRPr="00DA2DBB" w:rsidTr="003676F4">
        <w:tc>
          <w:tcPr>
            <w:tcW w:w="70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11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094F75" w:rsidRPr="00DA2DBB" w:rsidTr="003676F4">
        <w:tc>
          <w:tcPr>
            <w:tcW w:w="70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6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109" w:type="dxa"/>
          </w:tcPr>
          <w:p w:rsidR="00094F75" w:rsidRPr="00DA2DBB" w:rsidRDefault="00094F75" w:rsidP="00C421C8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ДОУ компенс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рующего вида для детей с н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рушением интеллекта «Корре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ционно-развивающее обучение и воспитание». Начальное 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щее образование</w:t>
            </w:r>
          </w:p>
        </w:tc>
        <w:tc>
          <w:tcPr>
            <w:tcW w:w="144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ное обр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зование</w:t>
            </w:r>
          </w:p>
        </w:tc>
        <w:tc>
          <w:tcPr>
            <w:tcW w:w="1111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года</w:t>
            </w:r>
          </w:p>
        </w:tc>
        <w:tc>
          <w:tcPr>
            <w:tcW w:w="1559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094F75" w:rsidRPr="00DA2DBB" w:rsidTr="003676F4">
        <w:tc>
          <w:tcPr>
            <w:tcW w:w="70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6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109" w:type="dxa"/>
          </w:tcPr>
          <w:p w:rsidR="00094F75" w:rsidRPr="00DA2DBB" w:rsidRDefault="00094F75" w:rsidP="00C421C8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специального ко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рекционного образов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тельного учреждения 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вида. Начал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ное общее 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разование</w:t>
            </w:r>
          </w:p>
        </w:tc>
        <w:tc>
          <w:tcPr>
            <w:tcW w:w="144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пень</w:t>
            </w:r>
          </w:p>
        </w:tc>
        <w:tc>
          <w:tcPr>
            <w:tcW w:w="1111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года</w:t>
            </w:r>
          </w:p>
        </w:tc>
        <w:tc>
          <w:tcPr>
            <w:tcW w:w="1559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ное общее 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</w:p>
        </w:tc>
      </w:tr>
      <w:tr w:rsidR="00094F75" w:rsidRPr="00DA2DBB" w:rsidTr="003676F4">
        <w:tc>
          <w:tcPr>
            <w:tcW w:w="70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6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109" w:type="dxa"/>
          </w:tcPr>
          <w:p w:rsidR="00094F75" w:rsidRPr="00DA2DBB" w:rsidRDefault="00094F75" w:rsidP="00C421C8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специального ко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рекционного образов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тельного учреждения 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вида. Осно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ное общее обр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зование</w:t>
            </w:r>
          </w:p>
        </w:tc>
        <w:tc>
          <w:tcPr>
            <w:tcW w:w="144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пень</w:t>
            </w:r>
          </w:p>
        </w:tc>
        <w:tc>
          <w:tcPr>
            <w:tcW w:w="1111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</w:tc>
        <w:tc>
          <w:tcPr>
            <w:tcW w:w="1559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общее 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вание</w:t>
            </w:r>
          </w:p>
        </w:tc>
      </w:tr>
      <w:tr w:rsidR="00094F75" w:rsidRPr="00DA2DBB" w:rsidTr="003676F4">
        <w:tc>
          <w:tcPr>
            <w:tcW w:w="70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6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109" w:type="dxa"/>
          </w:tcPr>
          <w:p w:rsidR="00094F75" w:rsidRPr="00DA2DBB" w:rsidRDefault="00094F75" w:rsidP="00C421C8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специального ко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рекционного образов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тельного учреждения 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VIII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вида с откл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нениями в развитии с синдр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 Дауна</w:t>
            </w:r>
          </w:p>
        </w:tc>
        <w:tc>
          <w:tcPr>
            <w:tcW w:w="1440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пень</w:t>
            </w:r>
          </w:p>
        </w:tc>
        <w:tc>
          <w:tcPr>
            <w:tcW w:w="1111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года</w:t>
            </w:r>
          </w:p>
        </w:tc>
        <w:tc>
          <w:tcPr>
            <w:tcW w:w="1559" w:type="dxa"/>
          </w:tcPr>
          <w:p w:rsidR="00094F75" w:rsidRPr="00DA2DBB" w:rsidRDefault="00094F75" w:rsidP="00C421C8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 (непо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ное) общее о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A2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</w:p>
        </w:tc>
      </w:tr>
    </w:tbl>
    <w:p w:rsidR="00094F75" w:rsidRPr="00DA2DBB" w:rsidRDefault="00094F75" w:rsidP="007A1D95">
      <w:pPr>
        <w:spacing w:line="360" w:lineRule="auto"/>
        <w:ind w:firstLine="703"/>
        <w:jc w:val="both"/>
        <w:rPr>
          <w:color w:val="000000"/>
          <w:sz w:val="28"/>
          <w:szCs w:val="28"/>
        </w:rPr>
      </w:pPr>
    </w:p>
    <w:p w:rsidR="00094F75" w:rsidRPr="00DA2DBB" w:rsidRDefault="00094F75" w:rsidP="00C421C8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Стоит обратить внимание как на текучесть кадров в целом, так и на текучесть учителей. У 5 учителей из 5, стаж работы по должности учитель в исследуемом учреждении составляет в конце сентября 2013 года менее 1 месяца, высшее педагогическое образование имеется у 3 из 5 учителей.</w:t>
      </w:r>
    </w:p>
    <w:p w:rsidR="00094F75" w:rsidRPr="00DA2DBB" w:rsidRDefault="00094F75" w:rsidP="00C421C8">
      <w:pPr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 xml:space="preserve">В 2012-1013 учебном году охвачено обучением по программе </w:t>
      </w:r>
      <w:r w:rsidRPr="00DA2DBB">
        <w:rPr>
          <w:color w:val="000000"/>
          <w:sz w:val="28"/>
          <w:szCs w:val="28"/>
          <w:lang w:val="en-US"/>
        </w:rPr>
        <w:t>VII</w:t>
      </w:r>
      <w:r w:rsidRPr="00DA2DBB">
        <w:rPr>
          <w:color w:val="000000"/>
          <w:sz w:val="28"/>
          <w:szCs w:val="28"/>
        </w:rPr>
        <w:t xml:space="preserve"> вида (</w:t>
      </w:r>
      <w:r w:rsidRPr="00DA2DBB">
        <w:rPr>
          <w:color w:val="000000"/>
          <w:sz w:val="28"/>
          <w:szCs w:val="28"/>
          <w:lang w:val="en-US"/>
        </w:rPr>
        <w:t>I</w:t>
      </w:r>
      <w:r w:rsidRPr="00DA2DBB">
        <w:rPr>
          <w:color w:val="000000"/>
          <w:sz w:val="28"/>
          <w:szCs w:val="28"/>
        </w:rPr>
        <w:t xml:space="preserve">, </w:t>
      </w:r>
      <w:r w:rsidRPr="00DA2DBB">
        <w:rPr>
          <w:color w:val="000000"/>
          <w:sz w:val="28"/>
          <w:szCs w:val="28"/>
          <w:lang w:val="en-US"/>
        </w:rPr>
        <w:t>II</w:t>
      </w:r>
      <w:r w:rsidRPr="00DA2DBB">
        <w:rPr>
          <w:color w:val="000000"/>
          <w:sz w:val="28"/>
          <w:szCs w:val="28"/>
        </w:rPr>
        <w:t>) 26 детей. Из них задействовано в обучении с легкой умственной отсталостью – 10 воспитанников, с умеренной умственной отсталостью – 16 воспитанников.</w:t>
      </w:r>
    </w:p>
    <w:p w:rsidR="00094F75" w:rsidRPr="00DA2DBB" w:rsidRDefault="00094F75" w:rsidP="00C421C8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В процессе обучения у умственно отсталых воспитанников значительно сглаживаются отклонения в познавательной деятельности, в эмоционально-волевой сфере, развивается предметно-практическое и наглядно-образное мышление, постепенно развиваются словесно-логическое мышление, восприятие, память, чувства, что способствует подготовке детей к трудовой жизни, формированию у них убеждений и мировоззрения.</w:t>
      </w:r>
    </w:p>
    <w:p w:rsidR="00094F75" w:rsidRPr="00DA2DBB" w:rsidRDefault="00094F75" w:rsidP="00C421C8">
      <w:pPr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DA2DBB">
        <w:rPr>
          <w:sz w:val="28"/>
          <w:szCs w:val="28"/>
        </w:rPr>
        <w:t xml:space="preserve">У детей с умственной отсталостью формирование навыков самообслуживания не происходит самопроизвольно. Обучение таким навыкам составляет целое направление работы специалистов учреждения. </w:t>
      </w:r>
    </w:p>
    <w:p w:rsidR="00094F75" w:rsidRPr="00DA2DBB" w:rsidRDefault="00094F75" w:rsidP="00C421C8">
      <w:pPr>
        <w:suppressAutoHyphens/>
        <w:ind w:firstLine="851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 xml:space="preserve">Кроме того, исходя из возможности воспитанников большое внимание в учреждении оказывается досуговым мероприятиям, дополнительному образованию и кружковым формам работы с детьми. </w:t>
      </w:r>
      <w:r w:rsidRPr="00DA2DBB">
        <w:rPr>
          <w:sz w:val="28"/>
          <w:szCs w:val="28"/>
        </w:rPr>
        <w:t>При этом дети, имеющие возможность творческого развития и его проявления в обществе (выступления на общественных мероприятиях, участие в выставках и т.д.) испытывают меньшее чувство неполноценности, психологического дискомфорта и впоследствии легче интегрируются в общество.</w:t>
      </w:r>
    </w:p>
    <w:p w:rsidR="00094F75" w:rsidRPr="00DA2DBB" w:rsidRDefault="00094F75" w:rsidP="00C421C8">
      <w:pPr>
        <w:suppressAutoHyphens/>
        <w:ind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С целью совершенствования деятельности учреждения целесообразно рассмотреть возможность организации классов (групп) профессионального обучения детей-инвалидов непосредственно в доме-интернате, в соответствии с их физическими возможностями и умственными способностями. Профессиональное обучение детей-инвалидов обеспечит их социализацию, позволит решить задачу коррекционного воздействия, способствуя формированию положительных черт личности, правильных установок и разумных потребностей, а также коммуникативных способностей. Особенно остро этот вопрос стоит перед детьми – сиротами и детьми, оставшимися без попечения родителей, лицами из числа детей-сирот и детей, оставшихся без попечения родителей, являющихся инвалидами. Возможно обучение рабочим профессиям.</w:t>
      </w:r>
    </w:p>
    <w:p w:rsidR="00094F75" w:rsidRPr="00DA2DBB" w:rsidRDefault="00094F75" w:rsidP="00C421C8">
      <w:pPr>
        <w:suppressAutoHyphens/>
        <w:ind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Подготовка умственно отсталых детей к самостоятельной жизни и производственному труду является важнейшей задачей. И наряду с трудовой подготовкой должна вестись работа по профориентации, что позволит подготовить таких детей к самостоятельной жизни и трудовой деятельности в современных экономических условиях, создаст равные возможности инвалидов на рынке труда. Для реализации трудовой реабилитации в учреждении можно построить теплицу, а также отдельное помещение, вмещающее в себя кабинеты трудовой реабилитации, спортивный зал и зал ЛФК.</w:t>
      </w:r>
    </w:p>
    <w:p w:rsidR="00094F75" w:rsidRPr="00DA2DBB" w:rsidRDefault="00094F75" w:rsidP="00C421C8">
      <w:pPr>
        <w:suppressAutoHyphens/>
        <w:ind w:firstLine="851"/>
        <w:jc w:val="both"/>
        <w:rPr>
          <w:sz w:val="28"/>
          <w:szCs w:val="28"/>
        </w:rPr>
      </w:pPr>
    </w:p>
    <w:p w:rsidR="00094F75" w:rsidRPr="00DA2DBB" w:rsidRDefault="00094F75" w:rsidP="00C421C8">
      <w:pPr>
        <w:suppressAutoHyphens/>
        <w:ind w:firstLine="709"/>
        <w:jc w:val="center"/>
        <w:rPr>
          <w:b/>
          <w:sz w:val="28"/>
          <w:szCs w:val="28"/>
        </w:rPr>
      </w:pPr>
      <w:r w:rsidRPr="00DA2DBB">
        <w:rPr>
          <w:b/>
          <w:sz w:val="28"/>
          <w:szCs w:val="28"/>
        </w:rPr>
        <w:t>Доля клиентов удовлетворенных качеством, объемом и перечнем услуг от общего числа клиентов учреждения получивших эти услуги.</w:t>
      </w:r>
    </w:p>
    <w:p w:rsidR="00094F75" w:rsidRPr="00DA2DBB" w:rsidRDefault="00094F75" w:rsidP="00C421C8">
      <w:pPr>
        <w:suppressAutoHyphens/>
        <w:ind w:firstLine="709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Проведя социологический опрос среди родителей нынешних и бывших воспитанников учреждения на предмет удовлетворенности качеством,  объемом и перечнем услуг, оказанных их детям выяснилось следующее.</w:t>
      </w:r>
    </w:p>
    <w:p w:rsidR="00094F75" w:rsidRPr="00DA2DBB" w:rsidRDefault="00094F75" w:rsidP="00C421C8">
      <w:pPr>
        <w:suppressAutoHyphens/>
        <w:ind w:firstLine="709"/>
        <w:jc w:val="both"/>
        <w:rPr>
          <w:sz w:val="28"/>
          <w:szCs w:val="28"/>
        </w:rPr>
      </w:pPr>
    </w:p>
    <w:p w:rsidR="00094F75" w:rsidRPr="00DA2DBB" w:rsidRDefault="00094F75" w:rsidP="00C421C8">
      <w:pPr>
        <w:suppressAutoHyphens/>
        <w:ind w:firstLine="709"/>
        <w:jc w:val="both"/>
        <w:outlineLvl w:val="0"/>
        <w:rPr>
          <w:i/>
          <w:sz w:val="28"/>
          <w:szCs w:val="28"/>
          <w:u w:val="single"/>
        </w:rPr>
      </w:pPr>
      <w:r w:rsidRPr="00DA2DBB">
        <w:rPr>
          <w:i/>
          <w:color w:val="000000"/>
          <w:sz w:val="28"/>
          <w:szCs w:val="28"/>
          <w:u w:val="single"/>
        </w:rPr>
        <w:t>Удовлетворенность качеством оказываемых услуг: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Полностью удовлетворены качеством оказываемых услуг – 99%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Частично удовлетворены качеством оказываемых услуг – 1 %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Не удовлетворены качеством оказываемых услуг – 0%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94F75" w:rsidRPr="00DA2DBB" w:rsidRDefault="00094F75" w:rsidP="00C421C8">
      <w:pPr>
        <w:suppressAutoHyphens/>
        <w:ind w:firstLine="709"/>
        <w:jc w:val="both"/>
        <w:outlineLvl w:val="0"/>
        <w:rPr>
          <w:color w:val="000000"/>
          <w:sz w:val="28"/>
          <w:szCs w:val="28"/>
        </w:rPr>
      </w:pPr>
      <w:r w:rsidRPr="00DA2DBB">
        <w:rPr>
          <w:i/>
          <w:color w:val="000000"/>
          <w:sz w:val="28"/>
          <w:szCs w:val="28"/>
          <w:u w:val="single"/>
        </w:rPr>
        <w:t>Удовлетворенность объемом оказываемых услуг: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Полностью удовлетворены объемом оказываемых услуг – 98%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Частично удовлетворены объемом оказываемых услуг – 2%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Не удовлетворены объемом оказываемых услуг – 0%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94F75" w:rsidRPr="00DA2DBB" w:rsidRDefault="00094F75" w:rsidP="00C421C8">
      <w:pPr>
        <w:suppressAutoHyphens/>
        <w:ind w:firstLine="709"/>
        <w:jc w:val="both"/>
        <w:outlineLvl w:val="0"/>
        <w:rPr>
          <w:i/>
          <w:sz w:val="28"/>
          <w:szCs w:val="28"/>
          <w:u w:val="single"/>
        </w:rPr>
      </w:pPr>
      <w:r w:rsidRPr="00DA2DBB">
        <w:rPr>
          <w:i/>
          <w:color w:val="000000"/>
          <w:sz w:val="28"/>
          <w:szCs w:val="28"/>
          <w:u w:val="single"/>
        </w:rPr>
        <w:t>Удовлетворенность перечнем оказываемых услуг: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Полностью удовлетворены перечнем оказываемых услуг – 60%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Частично удовлетворены перечнем оказываемых услуг- 12%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Не удовлетворены перечнем оказываемых услуг – 38%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 xml:space="preserve">Данное социологическое исследование показало: родители детей удовлетворены  качеством  социальных услуг, однако было высказано пожелание введения дополнительных услуг, предоставляемых воспитанникам. 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Учитывая ограниченность бюджета республики, целесообразно рассмотреть возможность расширения перечня услуг на платной основе. Оказание платных услуг государственным казенным учреждением возможно при условии, что данный вид деятельности прописан в Уставе учреждения.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94F75" w:rsidRPr="00DA2DBB" w:rsidRDefault="00094F75" w:rsidP="00C421C8">
      <w:pPr>
        <w:suppressAutoHyphens/>
        <w:ind w:firstLine="709"/>
        <w:jc w:val="both"/>
        <w:rPr>
          <w:i/>
          <w:color w:val="000000"/>
          <w:sz w:val="28"/>
          <w:szCs w:val="28"/>
          <w:u w:val="single"/>
        </w:rPr>
      </w:pPr>
      <w:r w:rsidRPr="00DA2DBB">
        <w:rPr>
          <w:i/>
          <w:color w:val="000000"/>
          <w:sz w:val="28"/>
          <w:szCs w:val="28"/>
          <w:u w:val="single"/>
        </w:rPr>
        <w:t>Для изучения спроса на услуги были опрошены родители, имеющие детей-инвалидов.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Виды услуг, которые родители готовы оплачивать: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bookmarkStart w:id="0" w:name="OLE_LINK3"/>
      <w:r w:rsidRPr="00DA2DBB">
        <w:rPr>
          <w:color w:val="000000"/>
          <w:sz w:val="28"/>
          <w:szCs w:val="28"/>
        </w:rPr>
        <w:t>Наличие полустационарного отделения в учреждении – 30%</w:t>
      </w:r>
    </w:p>
    <w:p w:rsidR="00094F75" w:rsidRPr="00DA2DBB" w:rsidRDefault="00094F75" w:rsidP="00C421C8">
      <w:pPr>
        <w:suppressAutoHyphens/>
        <w:ind w:firstLine="709"/>
        <w:jc w:val="both"/>
        <w:outlineLvl w:val="0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Услуги няни/сиделки – 37%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Дополнительные медицинские услуги – 14%</w:t>
      </w:r>
    </w:p>
    <w:p w:rsidR="00094F75" w:rsidRPr="00DA2DBB" w:rsidRDefault="00094F75" w:rsidP="00C421C8">
      <w:pPr>
        <w:suppressAutoHyphens/>
        <w:ind w:firstLine="709"/>
        <w:jc w:val="both"/>
        <w:outlineLvl w:val="0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Психологическая консультация – 6%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Дополнительные социально-реабилитационные услуги – 9%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Доставка продуктов и медикаментов на дом – 4%</w:t>
      </w:r>
    </w:p>
    <w:bookmarkEnd w:id="0"/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94F75" w:rsidRPr="00DA2DBB" w:rsidRDefault="00094F75" w:rsidP="00C421C8">
      <w:pPr>
        <w:suppressAutoHyphens/>
        <w:jc w:val="both"/>
        <w:rPr>
          <w:color w:val="000000"/>
          <w:sz w:val="28"/>
          <w:szCs w:val="28"/>
        </w:rPr>
      </w:pPr>
      <w:r w:rsidRPr="00DA2DBB">
        <w:rPr>
          <w:sz w:val="28"/>
          <w:szCs w:val="28"/>
        </w:rPr>
        <w:pict>
          <v:shape id="_x0000_i1029" type="#_x0000_t75" style="width:469.5pt;height:226.5pt">
            <v:imagedata r:id="rId11" o:title=""/>
          </v:shape>
        </w:pic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Как видно из социологического опроса наиболее востребованными являются услуги сиделки (няни) и наличие отделения дневного пребывания, что в свою очередь обусловлено острой необходимостью помощи родителям со стороны профессионалов в организации досуга и занятости детей на период занятости родителей трудовой деятельностью либо необходимостью отлучиться от ребенка по другим делам. Причем, говоря об открытии отделения дневного пребывания для детей-инвалидов, респонденты высказывают предпочтение наличия такового в республиканском центре – г.Черкесске, поскольку большая часть инфраструктуры сосредоточена именно здесь.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094F75" w:rsidRPr="00DA2DBB" w:rsidRDefault="00094F75" w:rsidP="00C421C8">
      <w:pPr>
        <w:suppressAutoHyphens/>
        <w:ind w:firstLine="851"/>
        <w:jc w:val="both"/>
        <w:rPr>
          <w:b/>
          <w:color w:val="FF0000"/>
          <w:sz w:val="28"/>
          <w:szCs w:val="28"/>
        </w:rPr>
      </w:pPr>
      <w:r w:rsidRPr="00DA2DBB">
        <w:rPr>
          <w:b/>
          <w:sz w:val="28"/>
          <w:szCs w:val="28"/>
        </w:rPr>
        <w:t>Оценка качества работы Попечительского совета при учреждении.</w:t>
      </w:r>
    </w:p>
    <w:p w:rsidR="00094F75" w:rsidRPr="00DA2DBB" w:rsidRDefault="00094F75" w:rsidP="00C421C8">
      <w:pPr>
        <w:suppressAutoHyphens/>
        <w:ind w:firstLine="851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При учреждении создан и эффективно функционирует Попечительский совет. В состав совета входят предприниматели, представители общественных организаций. При активном участии членов Попечительского совета в учреждении развивается фандрайзинг: дополнительное привлечение волонтеров, внебюджетных средств для приобретения оборудования, проведения благотворительных акций.</w:t>
      </w:r>
    </w:p>
    <w:p w:rsidR="00094F75" w:rsidRPr="00DA2DBB" w:rsidRDefault="00094F75" w:rsidP="00C421C8">
      <w:pPr>
        <w:suppressAutoHyphens/>
        <w:ind w:firstLine="851"/>
        <w:jc w:val="both"/>
        <w:rPr>
          <w:color w:val="943634"/>
          <w:sz w:val="28"/>
          <w:szCs w:val="28"/>
        </w:rPr>
      </w:pPr>
      <w:r w:rsidRPr="00DA2DBB">
        <w:rPr>
          <w:sz w:val="28"/>
          <w:szCs w:val="28"/>
        </w:rPr>
        <w:t>Фандрайзинг подразумевает наличие большого перечня эффективных инструментов для привлечения средств со стороны. Такими инструментами являются специальные мероприятия по сбору средств (благотворительные вечера, аукционы, концерты, спортивные соревнования), подача заявок на гранты, с целью получения безвозмездных целевых субсидий, объявляемых фондами, в т.ч. Фондом поддержки детей, находящихся в трудной жизненной ситуации, работа по привлечению внимания социально-ориентированных Некоммерческих организаций. Подготовка предложений по привлечению средств Резервного Фонда Президента Российской Федерации и др. Свою эффективность в современное время показал такой инструмент фандрайзинга, как использование ресурса сети Интернет и социальная реклама.</w:t>
      </w:r>
    </w:p>
    <w:p w:rsidR="00094F75" w:rsidRPr="00DA2DBB" w:rsidRDefault="00094F75" w:rsidP="00C421C8">
      <w:pPr>
        <w:suppressAutoHyphens/>
        <w:ind w:firstLine="708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Для расширения коммуникативной среды, социальных контактов воспитанников ДДИ развивать программу сотрудничества с организациями добровольцев на договорных основах. Привлекать добровольцев к поискам возможности устройства детей в иные возможные места проживания, в том числе путём использования форм семейного устройства.</w:t>
      </w:r>
    </w:p>
    <w:p w:rsidR="00094F75" w:rsidRPr="00DA2DBB" w:rsidRDefault="00094F75" w:rsidP="00C421C8">
      <w:pPr>
        <w:suppressAutoHyphens/>
        <w:ind w:firstLine="708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Расширить состав Попечительского Совета ДДИ за счет привлечения общественных деятелей, институтов и организаций, которые способствовали бы дальнейшим шагам по улучшению качества жизни детей и реализации предлагаемых изменений, Уполномоченного по правам ребенка Карачаево-Черкесской Республики, представителей благотворительных фондов, общественности.</w:t>
      </w:r>
    </w:p>
    <w:p w:rsidR="00094F75" w:rsidRPr="00DA2DBB" w:rsidRDefault="00094F75" w:rsidP="00C421C8">
      <w:pPr>
        <w:suppressAutoHyphens/>
        <w:ind w:firstLine="708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ВЫВОДЫ:</w:t>
      </w:r>
    </w:p>
    <w:p w:rsidR="00094F75" w:rsidRPr="00DA2DBB" w:rsidRDefault="00094F75" w:rsidP="00C421C8">
      <w:pPr>
        <w:suppressAutoHyphens/>
        <w:ind w:firstLine="708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1. Мощность действующего учреждения практически загружена, наблюдается очередность в отделение «Милосердие»;</w:t>
      </w:r>
    </w:p>
    <w:p w:rsidR="00094F75" w:rsidRPr="00DA2DBB" w:rsidRDefault="00094F75" w:rsidP="00C421C8">
      <w:pPr>
        <w:suppressAutoHyphens/>
        <w:ind w:right="-5" w:firstLine="840"/>
        <w:jc w:val="both"/>
        <w:rPr>
          <w:sz w:val="28"/>
          <w:szCs w:val="28"/>
        </w:rPr>
      </w:pPr>
      <w:r w:rsidRPr="00DA2DBB">
        <w:rPr>
          <w:color w:val="000000"/>
          <w:sz w:val="28"/>
          <w:szCs w:val="28"/>
        </w:rPr>
        <w:t xml:space="preserve">2. </w:t>
      </w:r>
      <w:r w:rsidRPr="00DA2DBB">
        <w:rPr>
          <w:sz w:val="28"/>
          <w:szCs w:val="28"/>
        </w:rPr>
        <w:t xml:space="preserve"> Мониторинг показал, что  создание более комфортных условий проживания остро необходимо, так как санитарное состояние помещений не совсем соответствует нормативам,  здание требует капитального ремонта; </w:t>
      </w:r>
    </w:p>
    <w:p w:rsidR="00094F75" w:rsidRPr="00DA2DBB" w:rsidRDefault="00094F75" w:rsidP="00C421C8">
      <w:pPr>
        <w:suppressAutoHyphens/>
        <w:ind w:firstLine="720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3.  Укрепление материально-технической базы учреждения позволит вывести на новый уровень социально-реабилитационные мероприятия;</w:t>
      </w:r>
    </w:p>
    <w:p w:rsidR="00094F75" w:rsidRPr="00DA2DBB" w:rsidRDefault="00094F75" w:rsidP="00C421C8">
      <w:pPr>
        <w:suppressAutoHyphens/>
        <w:ind w:firstLine="720"/>
        <w:jc w:val="both"/>
        <w:rPr>
          <w:sz w:val="28"/>
          <w:szCs w:val="28"/>
        </w:rPr>
      </w:pPr>
      <w:r w:rsidRPr="00DA2DBB">
        <w:rPr>
          <w:sz w:val="28"/>
          <w:szCs w:val="28"/>
        </w:rPr>
        <w:t>4. Необходимо обратить особое внимание на текучесть кадров;</w:t>
      </w:r>
      <w:bookmarkStart w:id="1" w:name="_GoBack"/>
      <w:bookmarkEnd w:id="1"/>
      <w:r w:rsidRPr="00DA2DBB">
        <w:rPr>
          <w:sz w:val="28"/>
          <w:szCs w:val="28"/>
        </w:rPr>
        <w:t xml:space="preserve"> обеспечить повышение уровня квалификации специалистов учреждения; создать условия для привлечения и удержания высококвалифицированных специалистов в учреждении, в т.ч. с помощью стимулирующих выплат. 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 xml:space="preserve">4. </w:t>
      </w:r>
      <w:r w:rsidRPr="00DA2DBB">
        <w:rPr>
          <w:sz w:val="28"/>
          <w:szCs w:val="28"/>
        </w:rPr>
        <w:t>В отделениях интенсивного ухода обеспечивается только уход и кормление, в то время как следует направить усилия на максимально возможное развитие мобильности, социально-бытовых и гигиенических навыков лежачих детей с помощью современных технических приспособлений для вертикализации, сидения, хождения, а также применение физиотерапии, массажа.</w:t>
      </w:r>
    </w:p>
    <w:p w:rsidR="00094F75" w:rsidRPr="00DA2DBB" w:rsidRDefault="00094F75" w:rsidP="00C421C8">
      <w:pPr>
        <w:ind w:firstLine="720"/>
        <w:jc w:val="both"/>
        <w:rPr>
          <w:color w:val="000000"/>
          <w:sz w:val="28"/>
          <w:szCs w:val="28"/>
        </w:rPr>
      </w:pPr>
      <w:r w:rsidRPr="00DA2DBB">
        <w:rPr>
          <w:color w:val="000000"/>
          <w:sz w:val="28"/>
          <w:szCs w:val="28"/>
        </w:rPr>
        <w:t>5. Остро стоит проблема создания доступной среды вне и внутри помещ</w:t>
      </w:r>
      <w:r w:rsidRPr="00DA2DBB">
        <w:rPr>
          <w:color w:val="000000"/>
          <w:sz w:val="28"/>
          <w:szCs w:val="28"/>
        </w:rPr>
        <w:t>е</w:t>
      </w:r>
      <w:r w:rsidRPr="00DA2DBB">
        <w:rPr>
          <w:color w:val="000000"/>
          <w:sz w:val="28"/>
          <w:szCs w:val="28"/>
        </w:rPr>
        <w:t>ний, покупки колясок и других технических средств ре</w:t>
      </w:r>
      <w:r w:rsidRPr="00DA2DBB">
        <w:rPr>
          <w:color w:val="000000"/>
          <w:sz w:val="28"/>
          <w:szCs w:val="28"/>
        </w:rPr>
        <w:t>а</w:t>
      </w:r>
      <w:r w:rsidRPr="00DA2DBB">
        <w:rPr>
          <w:color w:val="000000"/>
          <w:sz w:val="28"/>
          <w:szCs w:val="28"/>
        </w:rPr>
        <w:t>билитации;</w:t>
      </w:r>
    </w:p>
    <w:p w:rsidR="00094F75" w:rsidRPr="00DA2DBB" w:rsidRDefault="00094F75" w:rsidP="00C421C8">
      <w:pPr>
        <w:ind w:firstLine="708"/>
        <w:jc w:val="both"/>
        <w:rPr>
          <w:color w:val="92D050"/>
          <w:sz w:val="28"/>
          <w:szCs w:val="28"/>
        </w:rPr>
      </w:pPr>
      <w:r w:rsidRPr="00DA2DBB">
        <w:rPr>
          <w:color w:val="000000"/>
          <w:sz w:val="28"/>
          <w:szCs w:val="28"/>
        </w:rPr>
        <w:t xml:space="preserve">6. </w:t>
      </w:r>
      <w:r w:rsidRPr="00DA2DBB">
        <w:rPr>
          <w:sz w:val="28"/>
          <w:szCs w:val="28"/>
        </w:rPr>
        <w:t>Недостаточно эффективно реализуется право детей-инвалидов на жизнь в безбарьерной среде, закрепленное Федеральным Законом ФЗ № 181 «О соц</w:t>
      </w:r>
      <w:r w:rsidRPr="00DA2DBB">
        <w:rPr>
          <w:sz w:val="28"/>
          <w:szCs w:val="28"/>
        </w:rPr>
        <w:t>и</w:t>
      </w:r>
      <w:r w:rsidRPr="00DA2DBB">
        <w:rPr>
          <w:sz w:val="28"/>
          <w:szCs w:val="28"/>
        </w:rPr>
        <w:t>альной защите инвалидов в Российской Федерации» и Положениями Град</w:t>
      </w:r>
      <w:r w:rsidRPr="00DA2DBB">
        <w:rPr>
          <w:sz w:val="28"/>
          <w:szCs w:val="28"/>
        </w:rPr>
        <w:t>о</w:t>
      </w:r>
      <w:r w:rsidRPr="00DA2DBB">
        <w:rPr>
          <w:sz w:val="28"/>
          <w:szCs w:val="28"/>
        </w:rPr>
        <w:t>строительного Кодекса РФ. Трудности доступа к учреждениям образования и здравоохранения, жилым зданиям и транспорту, спортивным и культурным у</w:t>
      </w:r>
      <w:r w:rsidRPr="00DA2DBB">
        <w:rPr>
          <w:sz w:val="28"/>
          <w:szCs w:val="28"/>
        </w:rPr>
        <w:t>ч</w:t>
      </w:r>
      <w:r w:rsidRPr="00DA2DBB">
        <w:rPr>
          <w:sz w:val="28"/>
          <w:szCs w:val="28"/>
        </w:rPr>
        <w:t>режден</w:t>
      </w:r>
      <w:r w:rsidRPr="00DA2DBB">
        <w:rPr>
          <w:sz w:val="28"/>
          <w:szCs w:val="28"/>
        </w:rPr>
        <w:t>и</w:t>
      </w:r>
      <w:r w:rsidRPr="00DA2DBB">
        <w:rPr>
          <w:sz w:val="28"/>
          <w:szCs w:val="28"/>
        </w:rPr>
        <w:t>ям по прежнему занимают особое место среди многих проблем детей с наруш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ниями опорно-двигательного аппарата и делают жизнь детей-инвалидов фактич</w:t>
      </w:r>
      <w:r w:rsidRPr="00DA2DBB">
        <w:rPr>
          <w:sz w:val="28"/>
          <w:szCs w:val="28"/>
        </w:rPr>
        <w:t>е</w:t>
      </w:r>
      <w:r w:rsidRPr="00DA2DBB">
        <w:rPr>
          <w:sz w:val="28"/>
          <w:szCs w:val="28"/>
        </w:rPr>
        <w:t>ски изолированной от общества.</w:t>
      </w:r>
    </w:p>
    <w:p w:rsidR="00094F75" w:rsidRPr="00DA2DBB" w:rsidRDefault="00094F75" w:rsidP="00C421C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DA2DBB">
        <w:rPr>
          <w:sz w:val="28"/>
          <w:szCs w:val="28"/>
        </w:rPr>
        <w:br/>
      </w:r>
    </w:p>
    <w:sectPr w:rsidR="00094F75" w:rsidRPr="00DA2DBB" w:rsidSect="00C421C8">
      <w:pgSz w:w="11906" w:h="16838"/>
      <w:pgMar w:top="1134" w:right="74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B5FB6"/>
    <w:multiLevelType w:val="hybridMultilevel"/>
    <w:tmpl w:val="429E2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1248CF"/>
    <w:multiLevelType w:val="hybridMultilevel"/>
    <w:tmpl w:val="D1F06526"/>
    <w:lvl w:ilvl="0" w:tplc="9FE458F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76C405FA"/>
    <w:multiLevelType w:val="hybridMultilevel"/>
    <w:tmpl w:val="FC7A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86326A"/>
    <w:multiLevelType w:val="hybridMultilevel"/>
    <w:tmpl w:val="A956BF0E"/>
    <w:lvl w:ilvl="0" w:tplc="0419000F">
      <w:start w:val="1"/>
      <w:numFmt w:val="decimal"/>
      <w:lvlText w:val="%1."/>
      <w:lvlJc w:val="left"/>
      <w:pPr>
        <w:ind w:left="15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58" w:hanging="180"/>
      </w:pPr>
      <w:rPr>
        <w:rFonts w:cs="Times New Roman"/>
      </w:rPr>
    </w:lvl>
  </w:abstractNum>
  <w:abstractNum w:abstractNumId="4">
    <w:nsid w:val="7F45409A"/>
    <w:multiLevelType w:val="hybridMultilevel"/>
    <w:tmpl w:val="FC7A9FAE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14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F2B"/>
    <w:rsid w:val="00000184"/>
    <w:rsid w:val="00004AA5"/>
    <w:rsid w:val="0001602C"/>
    <w:rsid w:val="00035E01"/>
    <w:rsid w:val="000415DD"/>
    <w:rsid w:val="000534A1"/>
    <w:rsid w:val="00060B1C"/>
    <w:rsid w:val="000639E5"/>
    <w:rsid w:val="00071911"/>
    <w:rsid w:val="0008000D"/>
    <w:rsid w:val="00085DF8"/>
    <w:rsid w:val="00091EFC"/>
    <w:rsid w:val="000924F1"/>
    <w:rsid w:val="00093D5A"/>
    <w:rsid w:val="00093E77"/>
    <w:rsid w:val="00094F75"/>
    <w:rsid w:val="000A0C38"/>
    <w:rsid w:val="000A5F9B"/>
    <w:rsid w:val="000A72C8"/>
    <w:rsid w:val="000A7B91"/>
    <w:rsid w:val="000B0317"/>
    <w:rsid w:val="000B5BFF"/>
    <w:rsid w:val="000C229F"/>
    <w:rsid w:val="000C720B"/>
    <w:rsid w:val="000E0AD9"/>
    <w:rsid w:val="000E23F9"/>
    <w:rsid w:val="000E761A"/>
    <w:rsid w:val="000F1264"/>
    <w:rsid w:val="00102613"/>
    <w:rsid w:val="001077A4"/>
    <w:rsid w:val="001224D1"/>
    <w:rsid w:val="00123A6F"/>
    <w:rsid w:val="001257D5"/>
    <w:rsid w:val="00126145"/>
    <w:rsid w:val="00144659"/>
    <w:rsid w:val="00155239"/>
    <w:rsid w:val="00173851"/>
    <w:rsid w:val="001739A0"/>
    <w:rsid w:val="0018525B"/>
    <w:rsid w:val="00185B8B"/>
    <w:rsid w:val="001910E2"/>
    <w:rsid w:val="001958F4"/>
    <w:rsid w:val="00195AAE"/>
    <w:rsid w:val="001A01EC"/>
    <w:rsid w:val="001E3772"/>
    <w:rsid w:val="001E67FC"/>
    <w:rsid w:val="001F091D"/>
    <w:rsid w:val="001F2690"/>
    <w:rsid w:val="001F2C5E"/>
    <w:rsid w:val="00203100"/>
    <w:rsid w:val="002056AE"/>
    <w:rsid w:val="00207089"/>
    <w:rsid w:val="00212DA8"/>
    <w:rsid w:val="00217EF3"/>
    <w:rsid w:val="002213E0"/>
    <w:rsid w:val="002254A4"/>
    <w:rsid w:val="00231007"/>
    <w:rsid w:val="00236BB5"/>
    <w:rsid w:val="00243026"/>
    <w:rsid w:val="00243634"/>
    <w:rsid w:val="00254D3E"/>
    <w:rsid w:val="002610C5"/>
    <w:rsid w:val="002721F2"/>
    <w:rsid w:val="00283C95"/>
    <w:rsid w:val="0029086B"/>
    <w:rsid w:val="0029363A"/>
    <w:rsid w:val="002A4BE0"/>
    <w:rsid w:val="002D14F7"/>
    <w:rsid w:val="002D1556"/>
    <w:rsid w:val="002D647B"/>
    <w:rsid w:val="002D7E81"/>
    <w:rsid w:val="002E0944"/>
    <w:rsid w:val="002E7DBE"/>
    <w:rsid w:val="002F3D3F"/>
    <w:rsid w:val="003278DF"/>
    <w:rsid w:val="00334CD0"/>
    <w:rsid w:val="003514DE"/>
    <w:rsid w:val="00353166"/>
    <w:rsid w:val="00354D1F"/>
    <w:rsid w:val="003558A5"/>
    <w:rsid w:val="003615AA"/>
    <w:rsid w:val="0036669D"/>
    <w:rsid w:val="003676F4"/>
    <w:rsid w:val="003C3FC5"/>
    <w:rsid w:val="003D36CD"/>
    <w:rsid w:val="003E6EFF"/>
    <w:rsid w:val="003F5118"/>
    <w:rsid w:val="003F5B72"/>
    <w:rsid w:val="00410383"/>
    <w:rsid w:val="004125CE"/>
    <w:rsid w:val="004138F8"/>
    <w:rsid w:val="004223D1"/>
    <w:rsid w:val="00426984"/>
    <w:rsid w:val="00430BDF"/>
    <w:rsid w:val="0043167E"/>
    <w:rsid w:val="00446D6E"/>
    <w:rsid w:val="0047355B"/>
    <w:rsid w:val="00473826"/>
    <w:rsid w:val="00473B39"/>
    <w:rsid w:val="00473E17"/>
    <w:rsid w:val="00480819"/>
    <w:rsid w:val="00490EAE"/>
    <w:rsid w:val="00492FFE"/>
    <w:rsid w:val="00496ABE"/>
    <w:rsid w:val="004B6493"/>
    <w:rsid w:val="004C4493"/>
    <w:rsid w:val="004D0C9C"/>
    <w:rsid w:val="004E6A46"/>
    <w:rsid w:val="004F2A65"/>
    <w:rsid w:val="0050122F"/>
    <w:rsid w:val="005051AF"/>
    <w:rsid w:val="005126BB"/>
    <w:rsid w:val="00515CFB"/>
    <w:rsid w:val="00524DA5"/>
    <w:rsid w:val="00525B67"/>
    <w:rsid w:val="005267F6"/>
    <w:rsid w:val="00532063"/>
    <w:rsid w:val="005363C0"/>
    <w:rsid w:val="00551846"/>
    <w:rsid w:val="00552203"/>
    <w:rsid w:val="00563FD5"/>
    <w:rsid w:val="00582A15"/>
    <w:rsid w:val="005839BB"/>
    <w:rsid w:val="00591F2B"/>
    <w:rsid w:val="0059424A"/>
    <w:rsid w:val="00596641"/>
    <w:rsid w:val="005A04AD"/>
    <w:rsid w:val="005A28B7"/>
    <w:rsid w:val="005A2CE8"/>
    <w:rsid w:val="005B5F2E"/>
    <w:rsid w:val="005D315D"/>
    <w:rsid w:val="005D37EA"/>
    <w:rsid w:val="005F45F4"/>
    <w:rsid w:val="006054AF"/>
    <w:rsid w:val="006077D2"/>
    <w:rsid w:val="00614819"/>
    <w:rsid w:val="006162B8"/>
    <w:rsid w:val="006368CD"/>
    <w:rsid w:val="00637A7D"/>
    <w:rsid w:val="006401CE"/>
    <w:rsid w:val="00661AC4"/>
    <w:rsid w:val="00662B82"/>
    <w:rsid w:val="00671A67"/>
    <w:rsid w:val="00673196"/>
    <w:rsid w:val="00676C0D"/>
    <w:rsid w:val="006900A8"/>
    <w:rsid w:val="006A0810"/>
    <w:rsid w:val="006A1891"/>
    <w:rsid w:val="006B0070"/>
    <w:rsid w:val="006B4A29"/>
    <w:rsid w:val="006B6945"/>
    <w:rsid w:val="006C3084"/>
    <w:rsid w:val="006D6A46"/>
    <w:rsid w:val="006E0147"/>
    <w:rsid w:val="006E3781"/>
    <w:rsid w:val="006F383C"/>
    <w:rsid w:val="006F38FC"/>
    <w:rsid w:val="006F585A"/>
    <w:rsid w:val="006F7C2A"/>
    <w:rsid w:val="007043D1"/>
    <w:rsid w:val="0071365E"/>
    <w:rsid w:val="007153E1"/>
    <w:rsid w:val="00715516"/>
    <w:rsid w:val="00721E0F"/>
    <w:rsid w:val="007304ED"/>
    <w:rsid w:val="00733C18"/>
    <w:rsid w:val="007446B6"/>
    <w:rsid w:val="007549C1"/>
    <w:rsid w:val="00762B25"/>
    <w:rsid w:val="007657D3"/>
    <w:rsid w:val="0077310B"/>
    <w:rsid w:val="00775EE0"/>
    <w:rsid w:val="00777CDB"/>
    <w:rsid w:val="00796BDE"/>
    <w:rsid w:val="00797504"/>
    <w:rsid w:val="007A1D95"/>
    <w:rsid w:val="007A5F2B"/>
    <w:rsid w:val="007A7D64"/>
    <w:rsid w:val="007B1675"/>
    <w:rsid w:val="007C7DB9"/>
    <w:rsid w:val="007D3006"/>
    <w:rsid w:val="007D6E0F"/>
    <w:rsid w:val="007E0698"/>
    <w:rsid w:val="007F170E"/>
    <w:rsid w:val="00806ABB"/>
    <w:rsid w:val="00807EFE"/>
    <w:rsid w:val="00807F87"/>
    <w:rsid w:val="008314CC"/>
    <w:rsid w:val="00831B43"/>
    <w:rsid w:val="00844A63"/>
    <w:rsid w:val="00852A21"/>
    <w:rsid w:val="00853C0E"/>
    <w:rsid w:val="00857A5D"/>
    <w:rsid w:val="0086046F"/>
    <w:rsid w:val="00866680"/>
    <w:rsid w:val="00870B81"/>
    <w:rsid w:val="00890A0E"/>
    <w:rsid w:val="008A05DF"/>
    <w:rsid w:val="008A6DC6"/>
    <w:rsid w:val="008B0447"/>
    <w:rsid w:val="008B135B"/>
    <w:rsid w:val="008B2353"/>
    <w:rsid w:val="008C2FEA"/>
    <w:rsid w:val="008C6213"/>
    <w:rsid w:val="008E0436"/>
    <w:rsid w:val="008E77F5"/>
    <w:rsid w:val="00906387"/>
    <w:rsid w:val="00913065"/>
    <w:rsid w:val="009226E1"/>
    <w:rsid w:val="0092378E"/>
    <w:rsid w:val="00924797"/>
    <w:rsid w:val="00931AFE"/>
    <w:rsid w:val="00936562"/>
    <w:rsid w:val="00947E66"/>
    <w:rsid w:val="00950B2A"/>
    <w:rsid w:val="00955A95"/>
    <w:rsid w:val="0096102C"/>
    <w:rsid w:val="00963687"/>
    <w:rsid w:val="009734A4"/>
    <w:rsid w:val="009A0A4E"/>
    <w:rsid w:val="009B3B4D"/>
    <w:rsid w:val="009B5810"/>
    <w:rsid w:val="009C72B8"/>
    <w:rsid w:val="00A1031F"/>
    <w:rsid w:val="00A11E16"/>
    <w:rsid w:val="00A25D7A"/>
    <w:rsid w:val="00A41E99"/>
    <w:rsid w:val="00A50C30"/>
    <w:rsid w:val="00A56EE9"/>
    <w:rsid w:val="00A62B1C"/>
    <w:rsid w:val="00A81CA7"/>
    <w:rsid w:val="00A85990"/>
    <w:rsid w:val="00A9619E"/>
    <w:rsid w:val="00AA5230"/>
    <w:rsid w:val="00AB0819"/>
    <w:rsid w:val="00AC3674"/>
    <w:rsid w:val="00AD3237"/>
    <w:rsid w:val="00AF2533"/>
    <w:rsid w:val="00B13A8C"/>
    <w:rsid w:val="00B22898"/>
    <w:rsid w:val="00B35F4B"/>
    <w:rsid w:val="00B603D4"/>
    <w:rsid w:val="00B75107"/>
    <w:rsid w:val="00B941CE"/>
    <w:rsid w:val="00B95D3C"/>
    <w:rsid w:val="00BB0037"/>
    <w:rsid w:val="00BE1028"/>
    <w:rsid w:val="00BE1367"/>
    <w:rsid w:val="00C06F70"/>
    <w:rsid w:val="00C13FAF"/>
    <w:rsid w:val="00C20ABB"/>
    <w:rsid w:val="00C26886"/>
    <w:rsid w:val="00C27E63"/>
    <w:rsid w:val="00C3263B"/>
    <w:rsid w:val="00C421C8"/>
    <w:rsid w:val="00C42D1B"/>
    <w:rsid w:val="00C54E6D"/>
    <w:rsid w:val="00C67D32"/>
    <w:rsid w:val="00C714EE"/>
    <w:rsid w:val="00C77121"/>
    <w:rsid w:val="00C80066"/>
    <w:rsid w:val="00C90B14"/>
    <w:rsid w:val="00C950E7"/>
    <w:rsid w:val="00C97A65"/>
    <w:rsid w:val="00CA30F9"/>
    <w:rsid w:val="00CB690D"/>
    <w:rsid w:val="00CD22B5"/>
    <w:rsid w:val="00CD35FE"/>
    <w:rsid w:val="00CD4364"/>
    <w:rsid w:val="00CD7B8B"/>
    <w:rsid w:val="00CE0F9A"/>
    <w:rsid w:val="00CE5F9B"/>
    <w:rsid w:val="00CF441D"/>
    <w:rsid w:val="00D1712C"/>
    <w:rsid w:val="00D202D1"/>
    <w:rsid w:val="00D2045F"/>
    <w:rsid w:val="00D25A9D"/>
    <w:rsid w:val="00D27CA9"/>
    <w:rsid w:val="00D442DB"/>
    <w:rsid w:val="00D5712A"/>
    <w:rsid w:val="00D64377"/>
    <w:rsid w:val="00D64FD4"/>
    <w:rsid w:val="00D92FCA"/>
    <w:rsid w:val="00DA1384"/>
    <w:rsid w:val="00DA2DBB"/>
    <w:rsid w:val="00DB3379"/>
    <w:rsid w:val="00DC1383"/>
    <w:rsid w:val="00DC6F17"/>
    <w:rsid w:val="00DC72A0"/>
    <w:rsid w:val="00DD0D87"/>
    <w:rsid w:val="00DE17AB"/>
    <w:rsid w:val="00DE4259"/>
    <w:rsid w:val="00DF3C07"/>
    <w:rsid w:val="00E059FD"/>
    <w:rsid w:val="00E1204A"/>
    <w:rsid w:val="00E1274E"/>
    <w:rsid w:val="00E26995"/>
    <w:rsid w:val="00E26C55"/>
    <w:rsid w:val="00E6081D"/>
    <w:rsid w:val="00E62147"/>
    <w:rsid w:val="00E744E3"/>
    <w:rsid w:val="00E857E2"/>
    <w:rsid w:val="00E9231A"/>
    <w:rsid w:val="00E973D2"/>
    <w:rsid w:val="00EA0E7D"/>
    <w:rsid w:val="00EA4414"/>
    <w:rsid w:val="00EC1D4F"/>
    <w:rsid w:val="00EC7645"/>
    <w:rsid w:val="00ED5010"/>
    <w:rsid w:val="00ED576F"/>
    <w:rsid w:val="00EE202A"/>
    <w:rsid w:val="00EE7933"/>
    <w:rsid w:val="00F127D9"/>
    <w:rsid w:val="00F14CC2"/>
    <w:rsid w:val="00F201B1"/>
    <w:rsid w:val="00F21478"/>
    <w:rsid w:val="00F24A5F"/>
    <w:rsid w:val="00F30E44"/>
    <w:rsid w:val="00F3144B"/>
    <w:rsid w:val="00F42AAE"/>
    <w:rsid w:val="00F43FF7"/>
    <w:rsid w:val="00F4770E"/>
    <w:rsid w:val="00F57636"/>
    <w:rsid w:val="00F60200"/>
    <w:rsid w:val="00F60DB2"/>
    <w:rsid w:val="00F717E0"/>
    <w:rsid w:val="00F83A71"/>
    <w:rsid w:val="00F858BC"/>
    <w:rsid w:val="00F9148C"/>
    <w:rsid w:val="00FA0564"/>
    <w:rsid w:val="00FA1F80"/>
    <w:rsid w:val="00FA3867"/>
    <w:rsid w:val="00FB0B08"/>
    <w:rsid w:val="00FC5A58"/>
    <w:rsid w:val="00FC7267"/>
    <w:rsid w:val="00FD2400"/>
    <w:rsid w:val="00FD28CA"/>
    <w:rsid w:val="00FF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ob">
    <w:name w:val="tekstob"/>
    <w:basedOn w:val="Normal"/>
    <w:uiPriority w:val="99"/>
    <w:rsid w:val="00591F2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50122F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122F"/>
    <w:rPr>
      <w:rFonts w:ascii="Tahoma" w:hAnsi="Tahoma"/>
      <w:sz w:val="16"/>
      <w:lang w:eastAsia="ru-RU"/>
    </w:rPr>
  </w:style>
  <w:style w:type="paragraph" w:styleId="NormalWeb">
    <w:name w:val="Normal (Web)"/>
    <w:basedOn w:val="Normal"/>
    <w:uiPriority w:val="99"/>
    <w:rsid w:val="0050122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936562"/>
    <w:pPr>
      <w:ind w:left="720"/>
      <w:contextualSpacing/>
    </w:pPr>
  </w:style>
  <w:style w:type="paragraph" w:customStyle="1" w:styleId="a">
    <w:name w:val="Знак Знак Знак Знак"/>
    <w:basedOn w:val="Normal"/>
    <w:uiPriority w:val="99"/>
    <w:rsid w:val="003615A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Без интервала1"/>
    <w:uiPriority w:val="99"/>
    <w:rsid w:val="00E6081D"/>
    <w:rPr>
      <w:rFonts w:eastAsia="Times New Roman" w:cs="Calibri"/>
      <w:lang w:eastAsia="en-US"/>
    </w:rPr>
  </w:style>
  <w:style w:type="paragraph" w:customStyle="1" w:styleId="2">
    <w:name w:val="Без интервала2"/>
    <w:uiPriority w:val="99"/>
    <w:rsid w:val="00931AFE"/>
    <w:rPr>
      <w:rFonts w:eastAsia="Times New Roman"/>
      <w:lang w:eastAsia="en-US"/>
    </w:rPr>
  </w:style>
  <w:style w:type="character" w:styleId="Strong">
    <w:name w:val="Strong"/>
    <w:basedOn w:val="DefaultParagraphFont"/>
    <w:uiPriority w:val="99"/>
    <w:qFormat/>
    <w:locked/>
    <w:rsid w:val="008C2FEA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1F2690"/>
    <w:rPr>
      <w:rFonts w:ascii="Lucida Grande CY" w:hAnsi="Lucida Grande CY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F2690"/>
    <w:rPr>
      <w:rFonts w:ascii="Lucida Grande CY" w:hAnsi="Lucida Grande CY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383</TotalTime>
  <Pages>13</Pages>
  <Words>3350</Words>
  <Characters>19096</Characters>
  <Application>Microsoft Office Outlook</Application>
  <DocSecurity>0</DocSecurity>
  <Lines>0</Lines>
  <Paragraphs>0</Paragraphs>
  <ScaleCrop>false</ScaleCrop>
  <Company>Torrents.by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Батчаева</cp:lastModifiedBy>
  <cp:revision>19</cp:revision>
  <cp:lastPrinted>2014-01-30T11:57:00Z</cp:lastPrinted>
  <dcterms:created xsi:type="dcterms:W3CDTF">2014-01-30T12:31:00Z</dcterms:created>
  <dcterms:modified xsi:type="dcterms:W3CDTF">2014-06-26T12:53:00Z</dcterms:modified>
</cp:coreProperties>
</file>